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6C" w:rsidRPr="00856A12" w:rsidRDefault="005D636C" w:rsidP="005D636C">
      <w:pPr>
        <w:jc w:val="center"/>
        <w:rPr>
          <w:b/>
          <w:bCs/>
          <w:color w:val="000000"/>
          <w:sz w:val="28"/>
          <w:szCs w:val="28"/>
        </w:rPr>
      </w:pPr>
      <w:r w:rsidRPr="00856A12">
        <w:rPr>
          <w:b/>
          <w:bCs/>
          <w:color w:val="000000"/>
          <w:sz w:val="28"/>
          <w:szCs w:val="28"/>
        </w:rPr>
        <w:t>АДМИНИСТРАЦИЯ НИЖНЕИВКИНСКОГО ГОРОДСКОГО ПОСЕЛЕНИЯ КУМЕНСКОГО РАЙОНА КИРОВСКОЙ ОБЛАСТИ</w:t>
      </w:r>
    </w:p>
    <w:p w:rsidR="005D636C" w:rsidRPr="00856A12" w:rsidRDefault="005D636C" w:rsidP="005D636C">
      <w:pPr>
        <w:jc w:val="center"/>
        <w:rPr>
          <w:sz w:val="28"/>
          <w:szCs w:val="28"/>
        </w:rPr>
      </w:pPr>
    </w:p>
    <w:p w:rsidR="005D636C" w:rsidRPr="00856A12" w:rsidRDefault="005D636C" w:rsidP="005D636C">
      <w:pPr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856A12">
        <w:rPr>
          <w:b/>
          <w:bCs/>
          <w:color w:val="000000"/>
          <w:sz w:val="28"/>
          <w:szCs w:val="28"/>
        </w:rPr>
        <w:t>ПОСТАНОВЛЕНИЕ</w:t>
      </w:r>
      <w:bookmarkEnd w:id="0"/>
    </w:p>
    <w:p w:rsidR="005D636C" w:rsidRPr="00856A12" w:rsidRDefault="005D636C" w:rsidP="005D636C">
      <w:pPr>
        <w:jc w:val="center"/>
        <w:rPr>
          <w:sz w:val="28"/>
          <w:szCs w:val="28"/>
        </w:rPr>
      </w:pPr>
    </w:p>
    <w:p w:rsidR="005D636C" w:rsidRPr="00856A12" w:rsidRDefault="005D636C" w:rsidP="005D636C">
      <w:pPr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от </w:t>
      </w:r>
      <w:r w:rsidR="00D01865">
        <w:rPr>
          <w:color w:val="000000"/>
          <w:sz w:val="28"/>
          <w:szCs w:val="28"/>
        </w:rPr>
        <w:t xml:space="preserve">             </w:t>
      </w:r>
      <w:r w:rsidRPr="00856A12">
        <w:rPr>
          <w:color w:val="000000"/>
          <w:sz w:val="28"/>
          <w:szCs w:val="28"/>
        </w:rPr>
        <w:t>202</w:t>
      </w:r>
      <w:r w:rsidR="003C448E">
        <w:rPr>
          <w:color w:val="000000"/>
          <w:sz w:val="28"/>
          <w:szCs w:val="28"/>
        </w:rPr>
        <w:t>4</w:t>
      </w:r>
      <w:r w:rsidRPr="00856A12">
        <w:rPr>
          <w:color w:val="000000"/>
          <w:sz w:val="28"/>
          <w:szCs w:val="28"/>
        </w:rPr>
        <w:t xml:space="preserve"> № </w:t>
      </w:r>
      <w:r w:rsidR="00D01865">
        <w:rPr>
          <w:color w:val="000000"/>
          <w:sz w:val="28"/>
          <w:szCs w:val="28"/>
        </w:rPr>
        <w:t xml:space="preserve">   </w:t>
      </w:r>
    </w:p>
    <w:p w:rsidR="005D636C" w:rsidRDefault="005D636C" w:rsidP="005D636C">
      <w:pPr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пгт Нижнеивкино</w:t>
      </w:r>
    </w:p>
    <w:p w:rsidR="005D636C" w:rsidRPr="00856A12" w:rsidRDefault="005D636C" w:rsidP="005D636C">
      <w:pPr>
        <w:jc w:val="center"/>
        <w:rPr>
          <w:color w:val="000000"/>
          <w:sz w:val="28"/>
          <w:szCs w:val="28"/>
        </w:rPr>
      </w:pPr>
    </w:p>
    <w:p w:rsidR="009C2DCD" w:rsidRPr="008600DB" w:rsidRDefault="009C2DCD" w:rsidP="009C2DCD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3C448E"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</w:p>
    <w:p w:rsidR="009C2DCD" w:rsidRPr="008600DB" w:rsidRDefault="009C2DCD" w:rsidP="009C2D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DCD" w:rsidRPr="008600DB" w:rsidRDefault="009C2DCD" w:rsidP="009C2DCD">
      <w:pPr>
        <w:ind w:firstLine="567"/>
        <w:jc w:val="center"/>
        <w:rPr>
          <w:b/>
          <w:sz w:val="28"/>
          <w:szCs w:val="28"/>
        </w:rPr>
      </w:pPr>
    </w:p>
    <w:p w:rsidR="009C2DCD" w:rsidRPr="002E6B04" w:rsidRDefault="009C2DCD" w:rsidP="009C2DCD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5" w:history="1">
        <w:r w:rsidRPr="002E6B04">
          <w:rPr>
            <w:sz w:val="28"/>
            <w:szCs w:val="28"/>
          </w:rPr>
          <w:t xml:space="preserve"> статьей 44</w:t>
        </w:r>
      </w:hyperlink>
      <w:r w:rsidRPr="002E6B04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ценностям"</w:t>
      </w:r>
      <w:r w:rsidRPr="00CD1FDC"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администрация </w:t>
      </w:r>
      <w:r w:rsidR="005D636C">
        <w:rPr>
          <w:rStyle w:val="FontStyle16"/>
          <w:sz w:val="28"/>
          <w:szCs w:val="28"/>
        </w:rPr>
        <w:t>Нижнеивкинского городского</w:t>
      </w:r>
      <w:r>
        <w:rPr>
          <w:rStyle w:val="FontStyle16"/>
          <w:sz w:val="28"/>
          <w:szCs w:val="28"/>
        </w:rPr>
        <w:t xml:space="preserve"> поселения Куменского района ПОСТАНОВЛЯЕТ:</w:t>
      </w:r>
    </w:p>
    <w:p w:rsidR="009C2DCD" w:rsidRPr="008600DB" w:rsidRDefault="009C2DCD" w:rsidP="009C2DCD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3C448E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муниципаль</w:t>
      </w:r>
      <w:r>
        <w:rPr>
          <w:sz w:val="28"/>
          <w:szCs w:val="28"/>
        </w:rPr>
        <w:t xml:space="preserve">ного лесного контроля  </w:t>
      </w:r>
    </w:p>
    <w:p w:rsidR="005D636C" w:rsidRPr="00856A12" w:rsidRDefault="005D636C" w:rsidP="005D636C">
      <w:pPr>
        <w:shd w:val="clear" w:color="auto" w:fill="FFFFFF"/>
        <w:ind w:firstLine="708"/>
        <w:jc w:val="both"/>
        <w:textAlignment w:val="baseline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 w:rsidRPr="00856A12">
        <w:rPr>
          <w:rFonts w:eastAsiaTheme="minorHAnsi"/>
          <w:color w:val="000000"/>
          <w:spacing w:val="2"/>
          <w:sz w:val="28"/>
          <w:szCs w:val="28"/>
          <w:lang w:eastAsia="en-US"/>
        </w:rPr>
        <w:t>2. Разместить настоящее постановление на сайте Куменского района.</w:t>
      </w:r>
    </w:p>
    <w:p w:rsidR="005D636C" w:rsidRPr="00856A12" w:rsidRDefault="005D636C" w:rsidP="005D636C">
      <w:pPr>
        <w:jc w:val="both"/>
        <w:rPr>
          <w:color w:val="000000"/>
          <w:sz w:val="28"/>
          <w:szCs w:val="28"/>
        </w:rPr>
      </w:pPr>
      <w:r w:rsidRPr="00856A12">
        <w:rPr>
          <w:rFonts w:eastAsiaTheme="minorHAnsi"/>
          <w:sz w:val="28"/>
          <w:szCs w:val="28"/>
          <w:lang w:eastAsia="en-US"/>
        </w:rPr>
        <w:tab/>
        <w:t xml:space="preserve">3. </w:t>
      </w:r>
      <w:r w:rsidRPr="00856A12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D636C" w:rsidRPr="00856A12" w:rsidRDefault="005D636C" w:rsidP="005D636C">
      <w:pPr>
        <w:jc w:val="both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ab/>
        <w:t>4. Постановление вступает в силу в соответствии с действующим законодательством.</w:t>
      </w:r>
    </w:p>
    <w:p w:rsidR="005D636C" w:rsidRPr="00856A12" w:rsidRDefault="005D636C" w:rsidP="005D636C">
      <w:pPr>
        <w:jc w:val="both"/>
        <w:rPr>
          <w:color w:val="000000"/>
          <w:sz w:val="28"/>
          <w:szCs w:val="28"/>
        </w:rPr>
      </w:pPr>
    </w:p>
    <w:p w:rsidR="005D636C" w:rsidRPr="00856A12" w:rsidRDefault="005D636C" w:rsidP="005D636C">
      <w:pPr>
        <w:tabs>
          <w:tab w:val="right" w:pos="9029"/>
        </w:tabs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Глава Нижнеивкинского </w:t>
      </w:r>
      <w:r w:rsidRPr="00856A12">
        <w:rPr>
          <w:color w:val="000000"/>
          <w:sz w:val="28"/>
          <w:szCs w:val="28"/>
        </w:rPr>
        <w:tab/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proofErr w:type="spellStart"/>
      <w:r w:rsidRPr="00856A12">
        <w:rPr>
          <w:color w:val="000000"/>
          <w:sz w:val="28"/>
          <w:szCs w:val="28"/>
        </w:rPr>
        <w:t>О.Б.Шиндорикова</w:t>
      </w:r>
      <w:proofErr w:type="spellEnd"/>
    </w:p>
    <w:p w:rsidR="005D636C" w:rsidRPr="00856A12" w:rsidRDefault="005D636C" w:rsidP="005D636C">
      <w:pPr>
        <w:rPr>
          <w:color w:val="000000"/>
          <w:sz w:val="28"/>
          <w:szCs w:val="28"/>
        </w:rPr>
        <w:sectPr w:rsidR="005D636C" w:rsidRPr="00856A12" w:rsidSect="00E301E5">
          <w:pgSz w:w="11909" w:h="16834"/>
          <w:pgMar w:top="993" w:right="1440" w:bottom="851" w:left="1440" w:header="0" w:footer="0" w:gutter="0"/>
          <w:cols w:space="720"/>
          <w:noEndnote/>
          <w:docGrid w:linePitch="360"/>
        </w:sect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lastRenderedPageBreak/>
        <w:t>ПОДГОТОВЛЕНО</w:t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администрации Нижнеивкинского </w:t>
      </w:r>
    </w:p>
    <w:p w:rsidR="005D636C" w:rsidRPr="00856A12" w:rsidRDefault="005D636C" w:rsidP="005D636C">
      <w:pPr>
        <w:rPr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="00274B05">
        <w:rPr>
          <w:color w:val="000000"/>
          <w:sz w:val="28"/>
          <w:szCs w:val="28"/>
        </w:rPr>
        <w:t xml:space="preserve">      </w:t>
      </w:r>
      <w:r w:rsidRPr="00856A12">
        <w:rPr>
          <w:color w:val="000000"/>
          <w:sz w:val="28"/>
          <w:szCs w:val="28"/>
        </w:rPr>
        <w:t>С.В. Хлебникова</w:t>
      </w:r>
    </w:p>
    <w:p w:rsidR="005D636C" w:rsidRPr="00856A12" w:rsidRDefault="005D636C" w:rsidP="005D636C">
      <w:pPr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.202</w:t>
      </w:r>
      <w:r w:rsidR="003C448E">
        <w:rPr>
          <w:color w:val="000000"/>
          <w:sz w:val="28"/>
          <w:szCs w:val="28"/>
        </w:rPr>
        <w:t>4</w:t>
      </w:r>
    </w:p>
    <w:p w:rsidR="005D636C" w:rsidRPr="00856A12" w:rsidRDefault="005D636C" w:rsidP="005D636C">
      <w:pPr>
        <w:jc w:val="center"/>
        <w:rPr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СОГЛАСОВАНО</w:t>
      </w:r>
    </w:p>
    <w:p w:rsidR="005D636C" w:rsidRPr="00856A12" w:rsidRDefault="005D636C" w:rsidP="005D636C">
      <w:pPr>
        <w:rPr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администрации Нижнеивкинского </w:t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  <w:t>С.А. Щенников</w:t>
      </w:r>
    </w:p>
    <w:p w:rsidR="005D636C" w:rsidRPr="00856A12" w:rsidRDefault="005D636C" w:rsidP="005D636C">
      <w:pPr>
        <w:tabs>
          <w:tab w:val="left" w:pos="5336"/>
        </w:tabs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.202</w:t>
      </w:r>
      <w:r w:rsidR="003C448E">
        <w:rPr>
          <w:color w:val="000000"/>
          <w:sz w:val="28"/>
          <w:szCs w:val="28"/>
        </w:rPr>
        <w:t>4</w:t>
      </w: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Разослать-</w:t>
      </w:r>
      <w:proofErr w:type="spellStart"/>
      <w:proofErr w:type="gramStart"/>
      <w:r w:rsidRPr="00856A12">
        <w:rPr>
          <w:color w:val="000000"/>
          <w:sz w:val="28"/>
          <w:szCs w:val="28"/>
        </w:rPr>
        <w:t>дело,прокуратура</w:t>
      </w:r>
      <w:proofErr w:type="spellEnd"/>
      <w:proofErr w:type="gramEnd"/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color w:val="000000"/>
          <w:sz w:val="28"/>
          <w:szCs w:val="28"/>
        </w:rPr>
      </w:pPr>
    </w:p>
    <w:p w:rsidR="005D636C" w:rsidRPr="00856A12" w:rsidRDefault="005D636C" w:rsidP="005D636C">
      <w:pPr>
        <w:rPr>
          <w:sz w:val="28"/>
          <w:szCs w:val="28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6C" w:rsidRPr="00856A12" w:rsidRDefault="005D636C" w:rsidP="005D636C">
      <w:pPr>
        <w:rPr>
          <w:rFonts w:eastAsiaTheme="minorHAnsi"/>
          <w:sz w:val="16"/>
          <w:szCs w:val="16"/>
          <w:lang w:eastAsia="en-US"/>
        </w:rPr>
      </w:pPr>
      <w:r w:rsidRPr="00856A12">
        <w:rPr>
          <w:rFonts w:eastAsiaTheme="minorHAnsi"/>
          <w:sz w:val="16"/>
          <w:szCs w:val="16"/>
          <w:lang w:eastAsia="en-US"/>
        </w:rPr>
        <w:t>Хлебникова С.В.</w:t>
      </w:r>
    </w:p>
    <w:p w:rsidR="005D636C" w:rsidRPr="00856A12" w:rsidRDefault="005D636C" w:rsidP="005D636C">
      <w:pPr>
        <w:rPr>
          <w:rFonts w:eastAsiaTheme="minorHAnsi"/>
          <w:sz w:val="16"/>
          <w:szCs w:val="16"/>
          <w:lang w:eastAsia="en-US"/>
        </w:rPr>
        <w:sectPr w:rsidR="005D636C" w:rsidRPr="00856A12" w:rsidSect="00E301E5">
          <w:pgSz w:w="11909" w:h="16834"/>
          <w:pgMar w:top="993" w:right="1440" w:bottom="851" w:left="1440" w:header="0" w:footer="0" w:gutter="0"/>
          <w:cols w:space="720"/>
          <w:noEndnote/>
          <w:docGrid w:linePitch="360"/>
        </w:sectPr>
      </w:pPr>
      <w:r w:rsidRPr="00856A12">
        <w:rPr>
          <w:rFonts w:eastAsiaTheme="minorHAnsi"/>
          <w:sz w:val="16"/>
          <w:szCs w:val="16"/>
          <w:lang w:eastAsia="en-US"/>
        </w:rPr>
        <w:t>2-31 50</w:t>
      </w:r>
    </w:p>
    <w:p w:rsidR="009C2DCD" w:rsidRDefault="009C2DCD" w:rsidP="009C2DCD">
      <w:pPr>
        <w:ind w:left="5940"/>
        <w:jc w:val="right"/>
      </w:pPr>
    </w:p>
    <w:p w:rsidR="005D636C" w:rsidRPr="00856A12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5D636C" w:rsidRPr="00856A12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>УТВЕРЖДЕНА</w:t>
      </w:r>
    </w:p>
    <w:p w:rsidR="005D636C" w:rsidRPr="00856A12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5D636C" w:rsidRPr="00856A12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 xml:space="preserve">Нижнеивкинского городского поселения </w:t>
      </w:r>
    </w:p>
    <w:p w:rsidR="005D636C" w:rsidRPr="00856A12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>Куменского района</w:t>
      </w:r>
    </w:p>
    <w:p w:rsidR="009C2DCD" w:rsidRDefault="005D636C" w:rsidP="005D636C">
      <w:pPr>
        <w:ind w:left="4536"/>
        <w:rPr>
          <w:rFonts w:eastAsiaTheme="minorHAnsi"/>
          <w:sz w:val="28"/>
          <w:szCs w:val="28"/>
          <w:lang w:eastAsia="en-US"/>
        </w:rPr>
      </w:pPr>
      <w:r w:rsidRPr="00856A12">
        <w:rPr>
          <w:rFonts w:eastAsiaTheme="minorHAnsi"/>
          <w:sz w:val="28"/>
          <w:szCs w:val="28"/>
          <w:lang w:eastAsia="en-US"/>
        </w:rPr>
        <w:t xml:space="preserve">от </w:t>
      </w:r>
      <w:r w:rsidR="00D01865">
        <w:rPr>
          <w:rFonts w:eastAsiaTheme="minorHAnsi"/>
          <w:sz w:val="28"/>
          <w:szCs w:val="28"/>
          <w:lang w:eastAsia="en-US"/>
        </w:rPr>
        <w:t xml:space="preserve">         </w:t>
      </w:r>
      <w:r w:rsidRPr="00856A12">
        <w:rPr>
          <w:rFonts w:eastAsiaTheme="minorHAnsi"/>
          <w:sz w:val="28"/>
          <w:szCs w:val="28"/>
          <w:lang w:eastAsia="en-US"/>
        </w:rPr>
        <w:t>.202</w:t>
      </w:r>
      <w:r w:rsidR="003C448E">
        <w:rPr>
          <w:rFonts w:eastAsiaTheme="minorHAnsi"/>
          <w:sz w:val="28"/>
          <w:szCs w:val="28"/>
          <w:lang w:eastAsia="en-US"/>
        </w:rPr>
        <w:t>4</w:t>
      </w:r>
      <w:r w:rsidRPr="00856A12">
        <w:rPr>
          <w:rFonts w:eastAsiaTheme="minorHAnsi"/>
          <w:sz w:val="28"/>
          <w:szCs w:val="28"/>
          <w:lang w:eastAsia="en-US"/>
        </w:rPr>
        <w:t xml:space="preserve"> № </w:t>
      </w:r>
      <w:r w:rsidR="00D01865">
        <w:rPr>
          <w:rFonts w:eastAsiaTheme="minorHAnsi"/>
          <w:sz w:val="28"/>
          <w:szCs w:val="28"/>
          <w:lang w:eastAsia="en-US"/>
        </w:rPr>
        <w:t xml:space="preserve">    </w:t>
      </w:r>
    </w:p>
    <w:p w:rsidR="005D636C" w:rsidRDefault="005D636C" w:rsidP="005D636C">
      <w:pPr>
        <w:ind w:left="4536"/>
      </w:pPr>
    </w:p>
    <w:p w:rsidR="009C2DCD" w:rsidRDefault="009C2DCD" w:rsidP="009C2DCD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C448E"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>в сфере муниципаль</w:t>
      </w:r>
      <w:r>
        <w:rPr>
          <w:b/>
          <w:sz w:val="28"/>
          <w:szCs w:val="28"/>
        </w:rPr>
        <w:t xml:space="preserve">ного лесного контроля  </w:t>
      </w:r>
    </w:p>
    <w:p w:rsidR="005D636C" w:rsidRPr="008600DB" w:rsidRDefault="005D636C" w:rsidP="009C2DCD">
      <w:pPr>
        <w:jc w:val="center"/>
        <w:outlineLvl w:val="0"/>
        <w:rPr>
          <w:b/>
          <w:sz w:val="28"/>
          <w:szCs w:val="28"/>
        </w:rPr>
      </w:pPr>
    </w:p>
    <w:p w:rsidR="009C2DCD" w:rsidRPr="005D636C" w:rsidRDefault="009C2DCD" w:rsidP="009C2DCD">
      <w:pPr>
        <w:ind w:firstLine="567"/>
        <w:jc w:val="both"/>
        <w:outlineLvl w:val="0"/>
        <w:rPr>
          <w:sz w:val="28"/>
        </w:rPr>
      </w:pPr>
      <w:r w:rsidRPr="005D636C"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3C448E">
        <w:rPr>
          <w:sz w:val="28"/>
        </w:rPr>
        <w:t>5</w:t>
      </w:r>
      <w:r w:rsidRPr="005D636C">
        <w:rPr>
          <w:sz w:val="28"/>
        </w:rPr>
        <w:t xml:space="preserve"> год в сфере муниципального лесного контроля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</w:t>
      </w:r>
      <w:bookmarkStart w:id="1" w:name="_GoBack"/>
      <w:bookmarkEnd w:id="1"/>
      <w:r w:rsidRPr="005D636C">
        <w:rPr>
          <w:sz w:val="28"/>
        </w:rPr>
        <w:t>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2DCD" w:rsidRPr="005D636C" w:rsidRDefault="009C2DCD" w:rsidP="009C2DC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D636C">
        <w:rPr>
          <w:sz w:val="28"/>
        </w:rPr>
        <w:t xml:space="preserve">Настоящая Программа разработана и подлежит исполнению администрацией </w:t>
      </w:r>
      <w:r w:rsidR="005D636C">
        <w:rPr>
          <w:sz w:val="28"/>
        </w:rPr>
        <w:t>Нижнеивкинского городского</w:t>
      </w:r>
      <w:r w:rsidRPr="005D636C">
        <w:rPr>
          <w:sz w:val="28"/>
        </w:rPr>
        <w:t xml:space="preserve"> поселения (далее по тексту – администрация).</w:t>
      </w:r>
    </w:p>
    <w:p w:rsidR="009C2DCD" w:rsidRPr="005D636C" w:rsidRDefault="009C2DCD" w:rsidP="009C2DC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9C2DCD" w:rsidRPr="005D636C" w:rsidRDefault="009C2DCD" w:rsidP="009C2DCD">
      <w:pPr>
        <w:jc w:val="center"/>
        <w:rPr>
          <w:b/>
          <w:sz w:val="28"/>
        </w:rPr>
      </w:pPr>
      <w:r w:rsidRPr="005D636C">
        <w:rPr>
          <w:b/>
          <w:sz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C2DCD" w:rsidRPr="005D636C" w:rsidRDefault="009C2DCD" w:rsidP="009C2DCD">
      <w:pPr>
        <w:ind w:left="567"/>
        <w:jc w:val="center"/>
        <w:rPr>
          <w:sz w:val="28"/>
          <w:szCs w:val="28"/>
        </w:rPr>
      </w:pP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1.1. Вид муниципального контроля: муниципальный лесной контроль.</w:t>
      </w:r>
    </w:p>
    <w:p w:rsidR="009C2DCD" w:rsidRPr="005D636C" w:rsidRDefault="009C2DCD" w:rsidP="009C2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636C">
        <w:rPr>
          <w:rFonts w:ascii="Times New Roman" w:hAnsi="Times New Roman" w:cs="Times New Roman"/>
          <w:sz w:val="28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C2DCD" w:rsidRPr="005D636C" w:rsidRDefault="009C2DCD" w:rsidP="009C2DCD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D636C">
        <w:rPr>
          <w:rFonts w:ascii="Times New Roman" w:hAnsi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9C2DCD" w:rsidRPr="005D636C" w:rsidRDefault="009C2DCD" w:rsidP="009C2DCD">
      <w:pPr>
        <w:jc w:val="center"/>
        <w:rPr>
          <w:b/>
          <w:sz w:val="28"/>
        </w:rPr>
      </w:pPr>
      <w:r w:rsidRPr="005D636C">
        <w:rPr>
          <w:b/>
          <w:color w:val="000000"/>
          <w:sz w:val="28"/>
          <w:shd w:val="clear" w:color="auto" w:fill="FFFFFF"/>
        </w:rPr>
        <w:lastRenderedPageBreak/>
        <w:t>2. Цели и</w:t>
      </w:r>
      <w:r w:rsidR="005D636C">
        <w:rPr>
          <w:b/>
          <w:color w:val="000000"/>
          <w:sz w:val="28"/>
          <w:shd w:val="clear" w:color="auto" w:fill="FFFFFF"/>
        </w:rPr>
        <w:t xml:space="preserve"> </w:t>
      </w:r>
      <w:r w:rsidRPr="005D636C">
        <w:rPr>
          <w:b/>
          <w:color w:val="000000"/>
          <w:sz w:val="28"/>
          <w:shd w:val="clear" w:color="auto" w:fill="FFFFFF"/>
        </w:rPr>
        <w:t>задачи реализации Программы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2.1. Целями профилактической работы являются: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5) снижение административной нагрузки на контролируемых лиц;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6) снижение размера ущерба, причиняемого охраняемым законом ценностям.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2.2. Задачами профилактической работы являются: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1) укрепление системы профилактики нарушений обязательных требований;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C2DCD" w:rsidRPr="005D636C" w:rsidRDefault="009C2DCD" w:rsidP="009C2DCD">
      <w:pPr>
        <w:ind w:firstLine="567"/>
        <w:jc w:val="both"/>
        <w:rPr>
          <w:sz w:val="28"/>
        </w:rPr>
      </w:pPr>
      <w:r w:rsidRPr="005D636C">
        <w:rPr>
          <w:sz w:val="28"/>
        </w:rPr>
        <w:t>В положении о виде контроля с</w:t>
      </w:r>
      <w:r w:rsidRPr="005D636C">
        <w:rPr>
          <w:sz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D636C">
        <w:rPr>
          <w:sz w:val="28"/>
          <w:shd w:val="clear" w:color="auto" w:fill="FFFFFF"/>
        </w:rPr>
        <w:t>самообследование</w:t>
      </w:r>
      <w:proofErr w:type="spellEnd"/>
      <w:r w:rsidRPr="005D636C">
        <w:rPr>
          <w:sz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D636C">
        <w:rPr>
          <w:sz w:val="28"/>
          <w:shd w:val="clear" w:color="auto" w:fill="FFFFFF"/>
        </w:rPr>
        <w:t>самообследования</w:t>
      </w:r>
      <w:proofErr w:type="spellEnd"/>
      <w:r w:rsidRPr="005D636C">
        <w:rPr>
          <w:sz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9C2DCD" w:rsidRPr="005D636C" w:rsidRDefault="009C2DCD" w:rsidP="009C2DCD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</w:p>
    <w:p w:rsidR="009C2DCD" w:rsidRPr="005D636C" w:rsidRDefault="009C2DCD" w:rsidP="009C2DCD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  <w:r w:rsidRPr="005D636C">
        <w:rPr>
          <w:b/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C2DCD" w:rsidRPr="005D636C" w:rsidRDefault="009C2DCD" w:rsidP="009C2DCD">
      <w:pPr>
        <w:ind w:firstLine="567"/>
        <w:jc w:val="center"/>
        <w:rPr>
          <w:b/>
          <w:sz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C2DCD" w:rsidRPr="005D636C" w:rsidTr="009C2DCD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D636C">
              <w:rPr>
                <w:b/>
                <w:sz w:val="22"/>
                <w:szCs w:val="22"/>
              </w:rPr>
              <w:t>№  п</w:t>
            </w:r>
            <w:proofErr w:type="gramEnd"/>
            <w:r w:rsidRPr="005D636C">
              <w:rPr>
                <w:b/>
                <w:sz w:val="22"/>
                <w:szCs w:val="22"/>
              </w:rPr>
              <w:t>/п</w:t>
            </w:r>
          </w:p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Pr="005D636C" w:rsidRDefault="009C2DCD" w:rsidP="00AE07E2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Наименование</w:t>
            </w:r>
          </w:p>
          <w:p w:rsidR="009C2DCD" w:rsidRPr="005D636C" w:rsidRDefault="009C2DCD" w:rsidP="00AE07E2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9C2DCD" w:rsidRPr="005D636C" w:rsidTr="009C2DCD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района  </w:t>
            </w:r>
          </w:p>
          <w:p w:rsidR="009C2DCD" w:rsidRPr="005D636C" w:rsidRDefault="009C2DCD" w:rsidP="00AE07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DCD" w:rsidRPr="005D636C" w:rsidRDefault="009C2DCD" w:rsidP="00AE07E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5D636C" w:rsidRDefault="005D636C" w:rsidP="00AE07E2">
            <w:pPr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Администрация г</w:t>
            </w:r>
            <w:r w:rsidR="009C2DCD" w:rsidRPr="005D636C">
              <w:rPr>
                <w:sz w:val="22"/>
                <w:szCs w:val="22"/>
              </w:rPr>
              <w:t>/п</w:t>
            </w:r>
          </w:p>
        </w:tc>
      </w:tr>
      <w:tr w:rsidR="009C2DCD" w:rsidRPr="005D636C" w:rsidTr="005D636C">
        <w:trPr>
          <w:trHeight w:hRule="exact" w:val="31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муниципального  контроля</w:t>
            </w:r>
            <w:proofErr w:type="gramEnd"/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, который утверждается руководителем контрольного органа</w:t>
            </w:r>
          </w:p>
          <w:p w:rsidR="009C2DCD" w:rsidRPr="005D636C" w:rsidRDefault="009C2DCD" w:rsidP="00AE07E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DCD" w:rsidRPr="005D636C" w:rsidRDefault="009C2DCD" w:rsidP="00AE0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636C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C2DCD" w:rsidRPr="005D636C" w:rsidRDefault="009C2DCD" w:rsidP="00AE0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5D636C" w:rsidRDefault="005D636C" w:rsidP="00AE0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</w:t>
            </w:r>
            <w:r w:rsidR="009C2DCD" w:rsidRPr="005D636C">
              <w:rPr>
                <w:sz w:val="22"/>
                <w:szCs w:val="22"/>
              </w:rPr>
              <w:t>/п</w:t>
            </w:r>
          </w:p>
        </w:tc>
      </w:tr>
      <w:tr w:rsidR="009C2DCD" w:rsidRPr="005D636C" w:rsidTr="00AE07E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D636C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9C2DCD" w:rsidRPr="005D636C" w:rsidRDefault="009C2DCD" w:rsidP="00AE07E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C2DCD" w:rsidRPr="005D636C" w:rsidRDefault="009C2DCD" w:rsidP="00AE07E2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D636C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5D636C" w:rsidRDefault="005D636C" w:rsidP="00AE07E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</w:t>
            </w:r>
            <w:r w:rsidR="009C2DCD" w:rsidRPr="005D636C">
              <w:rPr>
                <w:sz w:val="22"/>
                <w:szCs w:val="22"/>
              </w:rPr>
              <w:t>/п</w:t>
            </w:r>
          </w:p>
        </w:tc>
      </w:tr>
      <w:tr w:rsidR="009C2DCD" w:rsidRPr="005D636C" w:rsidTr="00AE07E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5D636C" w:rsidP="00AE07E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  <w:r w:rsidR="009C2DCD" w:rsidRPr="005D636C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5D636C" w:rsidRDefault="005D6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</w:t>
            </w:r>
            <w:r w:rsidR="009C2DCD" w:rsidRPr="005D636C">
              <w:rPr>
                <w:sz w:val="22"/>
                <w:szCs w:val="22"/>
              </w:rPr>
              <w:t>/п</w:t>
            </w:r>
          </w:p>
        </w:tc>
      </w:tr>
      <w:tr w:rsidR="009C2DCD" w:rsidRPr="005D636C" w:rsidTr="00AE07E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 xml:space="preserve">5 </w:t>
            </w:r>
          </w:p>
          <w:p w:rsidR="009C2DCD" w:rsidRPr="005D636C" w:rsidRDefault="009C2DCD" w:rsidP="00AE07E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5D636C" w:rsidRDefault="009C2DCD" w:rsidP="00AE07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 xml:space="preserve">Один раз в год </w:t>
            </w:r>
          </w:p>
          <w:p w:rsidR="009C2DCD" w:rsidRPr="005D636C" w:rsidRDefault="009C2DCD" w:rsidP="00AE07E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C2DCD" w:rsidRPr="005D636C" w:rsidRDefault="009C2DCD" w:rsidP="00AE07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 xml:space="preserve"> </w:t>
            </w:r>
          </w:p>
          <w:p w:rsidR="009C2DCD" w:rsidRPr="005D636C" w:rsidRDefault="009C2DCD" w:rsidP="00AE07E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5D636C" w:rsidRDefault="005D6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</w:t>
            </w:r>
            <w:r w:rsidR="009C2DCD" w:rsidRPr="005D636C">
              <w:rPr>
                <w:sz w:val="22"/>
                <w:szCs w:val="22"/>
              </w:rPr>
              <w:t>/п</w:t>
            </w:r>
          </w:p>
        </w:tc>
      </w:tr>
    </w:tbl>
    <w:p w:rsidR="009C2DCD" w:rsidRDefault="009C2DCD" w:rsidP="009C2DCD">
      <w:pPr>
        <w:ind w:firstLine="567"/>
        <w:jc w:val="center"/>
      </w:pPr>
    </w:p>
    <w:p w:rsidR="009C2DCD" w:rsidRPr="005D636C" w:rsidRDefault="009C2DCD" w:rsidP="009C2DC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D636C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5D636C">
        <w:rPr>
          <w:b/>
          <w:color w:val="000000"/>
          <w:sz w:val="28"/>
          <w:szCs w:val="28"/>
          <w:shd w:val="clear" w:color="auto" w:fill="FFFFFF"/>
        </w:rPr>
        <w:t>4</w:t>
      </w:r>
      <w:r w:rsidR="005D636C">
        <w:rPr>
          <w:b/>
          <w:color w:val="000000"/>
          <w:sz w:val="28"/>
          <w:szCs w:val="28"/>
          <w:shd w:val="clear" w:color="auto" w:fill="FFFFFF"/>
        </w:rPr>
        <w:t xml:space="preserve">. Показатели результативности и </w:t>
      </w:r>
      <w:r w:rsidRPr="005D636C">
        <w:rPr>
          <w:b/>
          <w:color w:val="000000"/>
          <w:sz w:val="28"/>
          <w:szCs w:val="28"/>
          <w:shd w:val="clear" w:color="auto" w:fill="FFFFFF"/>
        </w:rPr>
        <w:t>эффективности Программы</w:t>
      </w:r>
    </w:p>
    <w:p w:rsidR="009C2DCD" w:rsidRPr="005D636C" w:rsidRDefault="009C2DCD" w:rsidP="009C2DCD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16"/>
        <w:gridCol w:w="4819"/>
      </w:tblGrid>
      <w:tr w:rsidR="009C2DCD" w:rsidRPr="005D636C" w:rsidTr="005D636C">
        <w:trPr>
          <w:trHeight w:hRule="exact" w:val="576"/>
        </w:trPr>
        <w:tc>
          <w:tcPr>
            <w:tcW w:w="577" w:type="dxa"/>
            <w:shd w:val="clear" w:color="auto" w:fill="FFFFFF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№</w:t>
            </w:r>
          </w:p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16" w:type="dxa"/>
            <w:shd w:val="clear" w:color="auto" w:fill="FFFFFF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9C2DCD" w:rsidRPr="005D636C" w:rsidRDefault="009C2DCD" w:rsidP="00AE07E2">
            <w:pPr>
              <w:jc w:val="center"/>
              <w:rPr>
                <w:b/>
                <w:sz w:val="22"/>
                <w:szCs w:val="22"/>
              </w:rPr>
            </w:pPr>
            <w:r w:rsidRPr="005D636C">
              <w:rPr>
                <w:b/>
                <w:sz w:val="22"/>
                <w:szCs w:val="22"/>
              </w:rPr>
              <w:t>Величина</w:t>
            </w:r>
          </w:p>
        </w:tc>
      </w:tr>
      <w:tr w:rsidR="009C2DCD" w:rsidRPr="005D636C" w:rsidTr="005D636C">
        <w:trPr>
          <w:trHeight w:hRule="exact" w:val="2180"/>
        </w:trPr>
        <w:tc>
          <w:tcPr>
            <w:tcW w:w="577" w:type="dxa"/>
            <w:shd w:val="clear" w:color="auto" w:fill="FFFFFF"/>
          </w:tcPr>
          <w:p w:rsidR="009C2DCD" w:rsidRPr="005D636C" w:rsidRDefault="009C2DCD" w:rsidP="00AE07E2">
            <w:pPr>
              <w:ind w:firstLine="567"/>
              <w:jc w:val="center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11.</w:t>
            </w:r>
          </w:p>
        </w:tc>
        <w:tc>
          <w:tcPr>
            <w:tcW w:w="4516" w:type="dxa"/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636C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2DCD" w:rsidRPr="005D636C" w:rsidRDefault="009C2DCD" w:rsidP="00AE07E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/>
          </w:tcPr>
          <w:p w:rsidR="009C2DCD" w:rsidRPr="005D636C" w:rsidRDefault="009C2DCD" w:rsidP="00AE07E2">
            <w:pPr>
              <w:jc w:val="center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100%</w:t>
            </w:r>
          </w:p>
        </w:tc>
      </w:tr>
      <w:tr w:rsidR="009C2DCD" w:rsidRPr="005D636C" w:rsidTr="005D636C">
        <w:trPr>
          <w:trHeight w:hRule="exact" w:val="2986"/>
        </w:trPr>
        <w:tc>
          <w:tcPr>
            <w:tcW w:w="577" w:type="dxa"/>
            <w:shd w:val="clear" w:color="auto" w:fill="FFFFFF"/>
          </w:tcPr>
          <w:p w:rsidR="009C2DCD" w:rsidRPr="005D636C" w:rsidRDefault="009C2DCD" w:rsidP="00AE07E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5D636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2.</w:t>
            </w:r>
          </w:p>
        </w:tc>
        <w:tc>
          <w:tcPr>
            <w:tcW w:w="4516" w:type="dxa"/>
            <w:shd w:val="clear" w:color="auto" w:fill="FFFFFF"/>
          </w:tcPr>
          <w:p w:rsidR="009C2DCD" w:rsidRPr="005D636C" w:rsidRDefault="009C2DCD" w:rsidP="00AE07E2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5D636C">
              <w:rPr>
                <w:rFonts w:ascii="Times New Roman" w:hAnsi="Times New Roman"/>
                <w:sz w:val="22"/>
                <w:szCs w:val="22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D636C">
              <w:rPr>
                <w:rFonts w:ascii="Times New Roman" w:hAnsi="Times New Roman"/>
                <w:sz w:val="22"/>
                <w:szCs w:val="22"/>
              </w:rPr>
              <w:t>с  подтвердившимися</w:t>
            </w:r>
            <w:proofErr w:type="gramEnd"/>
            <w:r w:rsidRPr="005D636C">
              <w:rPr>
                <w:rFonts w:ascii="Times New Roman" w:hAnsi="Times New Roman"/>
                <w:sz w:val="22"/>
                <w:szCs w:val="22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shd w:val="clear" w:color="auto" w:fill="FFFFFF"/>
          </w:tcPr>
          <w:p w:rsidR="009C2DCD" w:rsidRPr="005D636C" w:rsidRDefault="009C2DCD" w:rsidP="00AE07E2">
            <w:pPr>
              <w:jc w:val="center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20% и более</w:t>
            </w:r>
          </w:p>
        </w:tc>
      </w:tr>
      <w:tr w:rsidR="009C2DCD" w:rsidRPr="005D636C" w:rsidTr="005D636C">
        <w:trPr>
          <w:trHeight w:hRule="exact" w:val="1276"/>
        </w:trPr>
        <w:tc>
          <w:tcPr>
            <w:tcW w:w="577" w:type="dxa"/>
            <w:shd w:val="clear" w:color="auto" w:fill="FFFFFF"/>
          </w:tcPr>
          <w:p w:rsidR="009C2DCD" w:rsidRPr="005D636C" w:rsidRDefault="009C2DCD" w:rsidP="00AE07E2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5D636C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16" w:type="dxa"/>
            <w:shd w:val="clear" w:color="auto" w:fill="FFFFFF"/>
          </w:tcPr>
          <w:p w:rsidR="009C2DCD" w:rsidRPr="005D636C" w:rsidRDefault="009C2DCD" w:rsidP="005D636C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shd w:val="clear" w:color="auto" w:fill="FFFFFF"/>
          </w:tcPr>
          <w:p w:rsidR="009C2DCD" w:rsidRPr="005D636C" w:rsidRDefault="009C2DCD" w:rsidP="00AE07E2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5D636C">
              <w:rPr>
                <w:sz w:val="22"/>
                <w:szCs w:val="22"/>
              </w:rPr>
              <w:t>100%</w:t>
            </w:r>
          </w:p>
        </w:tc>
      </w:tr>
    </w:tbl>
    <w:p w:rsidR="009C2DCD" w:rsidRDefault="009C2DCD" w:rsidP="009C2DCD">
      <w:pPr>
        <w:ind w:firstLine="567"/>
        <w:jc w:val="center"/>
      </w:pPr>
    </w:p>
    <w:p w:rsidR="009C2DCD" w:rsidRDefault="009C2DCD" w:rsidP="009C2DCD">
      <w:pPr>
        <w:ind w:firstLine="567"/>
        <w:jc w:val="center"/>
      </w:pPr>
    </w:p>
    <w:p w:rsidR="00A81792" w:rsidRDefault="00A81792"/>
    <w:sectPr w:rsidR="00A81792" w:rsidSect="009C2D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CD"/>
    <w:rsid w:val="00274B05"/>
    <w:rsid w:val="003C448E"/>
    <w:rsid w:val="005D636C"/>
    <w:rsid w:val="00671D0E"/>
    <w:rsid w:val="009C2DCD"/>
    <w:rsid w:val="00A81792"/>
    <w:rsid w:val="00C4219E"/>
    <w:rsid w:val="00D01865"/>
    <w:rsid w:val="00E5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EDA92-338A-4045-9EC1-C56B7A9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2DC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C2DCD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3">
    <w:name w:val="Normal (Web)"/>
    <w:basedOn w:val="a"/>
    <w:uiPriority w:val="99"/>
    <w:unhideWhenUsed/>
    <w:rsid w:val="009C2DC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C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9C2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9C2DCD"/>
    <w:rPr>
      <w:i/>
      <w:iCs/>
    </w:rPr>
  </w:style>
  <w:style w:type="character" w:customStyle="1" w:styleId="ConsPlusNormal1">
    <w:name w:val="ConsPlusNormal1"/>
    <w:link w:val="ConsPlusNormal"/>
    <w:locked/>
    <w:rsid w:val="009C2DC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2DC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9C2DCD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rsid w:val="009C2DC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9C2DC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C2DCD"/>
    <w:rPr>
      <w:rFonts w:ascii="Times New Roman" w:hAnsi="Times New Roman" w:cs="Times New Roman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2024-12-13T11:30:00Z</dcterms:created>
  <dcterms:modified xsi:type="dcterms:W3CDTF">2024-12-13T11:30:00Z</dcterms:modified>
</cp:coreProperties>
</file>