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A1" w:rsidRPr="005C67A1" w:rsidRDefault="005C67A1" w:rsidP="005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A1">
        <w:rPr>
          <w:rFonts w:ascii="Times New Roman" w:hAnsi="Times New Roman" w:cs="Times New Roman"/>
          <w:b/>
          <w:sz w:val="24"/>
          <w:szCs w:val="24"/>
        </w:rPr>
        <w:t>АДМИНИСТРАЦИЯ  НИЖНЕИВКИНСКОГО  ГОРОДСКОГО  ПОСЕЛЕНИЯ</w:t>
      </w:r>
    </w:p>
    <w:p w:rsidR="005C67A1" w:rsidRPr="005C67A1" w:rsidRDefault="005C67A1" w:rsidP="005C67A1">
      <w:pPr>
        <w:pStyle w:val="1"/>
        <w:rPr>
          <w:sz w:val="24"/>
          <w:szCs w:val="24"/>
        </w:rPr>
      </w:pPr>
      <w:r w:rsidRPr="005C67A1">
        <w:rPr>
          <w:sz w:val="24"/>
          <w:szCs w:val="24"/>
        </w:rPr>
        <w:t>КУМЕНСКОГО  РАЙОНА  КИРОВСКОЙ  ОБЛАСТИ</w:t>
      </w:r>
    </w:p>
    <w:p w:rsidR="005C67A1" w:rsidRPr="0084320D" w:rsidRDefault="005C67A1" w:rsidP="005C67A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67A1" w:rsidRPr="0084320D" w:rsidRDefault="005C67A1" w:rsidP="005C67A1">
      <w:pPr>
        <w:pStyle w:val="1"/>
        <w:rPr>
          <w:sz w:val="27"/>
          <w:szCs w:val="27"/>
        </w:rPr>
      </w:pPr>
      <w:r w:rsidRPr="0084320D">
        <w:rPr>
          <w:sz w:val="27"/>
          <w:szCs w:val="27"/>
        </w:rPr>
        <w:t>ПОСТАНОВЛЕНИЕ</w:t>
      </w:r>
    </w:p>
    <w:p w:rsidR="005C67A1" w:rsidRPr="0084320D" w:rsidRDefault="005C67A1" w:rsidP="005C67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519E" w:rsidRPr="0084320D" w:rsidRDefault="00BB6ECF" w:rsidP="005C67A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4320D">
        <w:rPr>
          <w:rFonts w:ascii="Times New Roman" w:hAnsi="Times New Roman" w:cs="Times New Roman"/>
          <w:sz w:val="27"/>
          <w:szCs w:val="27"/>
        </w:rPr>
        <w:t xml:space="preserve">от </w:t>
      </w:r>
      <w:r w:rsidR="00440DF9">
        <w:rPr>
          <w:rFonts w:ascii="Times New Roman" w:hAnsi="Times New Roman" w:cs="Times New Roman"/>
          <w:sz w:val="27"/>
          <w:szCs w:val="27"/>
        </w:rPr>
        <w:t>17.08.</w:t>
      </w:r>
      <w:r w:rsidR="009D7CD2">
        <w:rPr>
          <w:rFonts w:ascii="Times New Roman" w:hAnsi="Times New Roman" w:cs="Times New Roman"/>
          <w:sz w:val="27"/>
          <w:szCs w:val="27"/>
        </w:rPr>
        <w:t>2021</w:t>
      </w:r>
      <w:r w:rsidR="002D22E4" w:rsidRPr="0084320D">
        <w:rPr>
          <w:rFonts w:ascii="Times New Roman" w:hAnsi="Times New Roman" w:cs="Times New Roman"/>
          <w:sz w:val="27"/>
          <w:szCs w:val="27"/>
        </w:rPr>
        <w:t xml:space="preserve"> №</w:t>
      </w:r>
      <w:r w:rsidR="00440DF9">
        <w:rPr>
          <w:rFonts w:ascii="Times New Roman" w:hAnsi="Times New Roman" w:cs="Times New Roman"/>
          <w:sz w:val="27"/>
          <w:szCs w:val="27"/>
        </w:rPr>
        <w:t>190</w:t>
      </w:r>
    </w:p>
    <w:p w:rsidR="005C67A1" w:rsidRPr="0084320D" w:rsidRDefault="005C67A1" w:rsidP="005C67A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4320D">
        <w:rPr>
          <w:rFonts w:ascii="Times New Roman" w:hAnsi="Times New Roman" w:cs="Times New Roman"/>
          <w:sz w:val="27"/>
          <w:szCs w:val="27"/>
        </w:rPr>
        <w:t>пгт Нижнеивкино</w:t>
      </w:r>
    </w:p>
    <w:p w:rsidR="005C67A1" w:rsidRPr="0084320D" w:rsidRDefault="005C67A1" w:rsidP="005C67A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67A1" w:rsidRPr="0084320D" w:rsidRDefault="005C67A1" w:rsidP="00952A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40DF9" w:rsidRPr="00440DF9" w:rsidRDefault="00440DF9" w:rsidP="00440DF9">
      <w:pPr>
        <w:pStyle w:val="a8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проверки сметной стоимости</w:t>
      </w:r>
    </w:p>
    <w:p w:rsidR="00440DF9" w:rsidRPr="00440DF9" w:rsidRDefault="00440DF9" w:rsidP="00440DF9">
      <w:pPr>
        <w:pStyle w:val="a8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 xml:space="preserve"> отдельных видов работ и объектов </w:t>
      </w:r>
    </w:p>
    <w:p w:rsidR="00440DF9" w:rsidRPr="00440DF9" w:rsidRDefault="00440DF9" w:rsidP="00440DF9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F9" w:rsidRPr="00440DF9" w:rsidRDefault="00440DF9" w:rsidP="00440DF9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РФ от 05.03.2007 № 145 (в редакции от 31.12.2019) «О порядке организации и проведения государственной экспертизы проектной документации и результатов инженерных изысканий», постановлением Правительства Кировской области от </w:t>
      </w:r>
      <w:r w:rsidRPr="00440D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0DF9">
        <w:rPr>
          <w:rFonts w:ascii="Times New Roman" w:hAnsi="Times New Roman" w:cs="Times New Roman"/>
          <w:sz w:val="28"/>
          <w:szCs w:val="28"/>
        </w:rPr>
        <w:t>25.06.2020 № 345-П</w:t>
      </w:r>
      <w:r w:rsidRPr="00440D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0DF9">
        <w:rPr>
          <w:rFonts w:ascii="Times New Roman" w:hAnsi="Times New Roman" w:cs="Times New Roman"/>
          <w:sz w:val="28"/>
          <w:szCs w:val="28"/>
        </w:rPr>
        <w:t>«Об утверждении Порядка проведения сметной стоимости отдельных видов работ и объектов»</w:t>
      </w:r>
      <w:r w:rsidR="007E2399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7E2399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7E2399">
        <w:rPr>
          <w:rFonts w:ascii="Times New Roman" w:hAnsi="Times New Roman" w:cs="Times New Roman"/>
          <w:sz w:val="28"/>
          <w:szCs w:val="28"/>
        </w:rPr>
        <w:t xml:space="preserve"> района от 28.07.2021 №300</w:t>
      </w:r>
      <w:bookmarkStart w:id="0" w:name="_GoBack"/>
      <w:bookmarkEnd w:id="0"/>
      <w:r w:rsidR="007E239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E2399" w:rsidRPr="00440DF9">
        <w:rPr>
          <w:rFonts w:ascii="Times New Roman" w:hAnsi="Times New Roman" w:cs="Times New Roman"/>
          <w:sz w:val="28"/>
          <w:szCs w:val="28"/>
        </w:rPr>
        <w:t>Порядка проведения сметной стоимости отдельных видов работ и объектов</w:t>
      </w:r>
      <w:r w:rsidR="007E2399">
        <w:rPr>
          <w:rFonts w:ascii="Times New Roman" w:hAnsi="Times New Roman" w:cs="Times New Roman"/>
          <w:sz w:val="28"/>
          <w:szCs w:val="28"/>
        </w:rPr>
        <w:t xml:space="preserve">» </w:t>
      </w:r>
      <w:r w:rsidRPr="00440DF9">
        <w:rPr>
          <w:rFonts w:ascii="Times New Roman" w:hAnsi="Times New Roman" w:cs="Times New Roman"/>
          <w:sz w:val="28"/>
          <w:szCs w:val="28"/>
        </w:rPr>
        <w:t xml:space="preserve">и в целях эффективного использования бюджетных средств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0DF9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440DF9">
        <w:rPr>
          <w:rFonts w:ascii="Times New Roman" w:hAnsi="Times New Roman" w:cs="Times New Roman"/>
          <w:sz w:val="28"/>
          <w:szCs w:val="28"/>
        </w:rPr>
        <w:t xml:space="preserve"> района  ПОСТАНОВЛЯЕТ:</w:t>
      </w:r>
    </w:p>
    <w:p w:rsidR="00440DF9" w:rsidRPr="00440DF9" w:rsidRDefault="00440DF9" w:rsidP="00440DF9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1. Утвердить Порядок проведения проверки сметной стоимости отдельных видов работ и объектов согласно приложению.</w:t>
      </w:r>
    </w:p>
    <w:p w:rsidR="00440DF9" w:rsidRPr="00440DF9" w:rsidRDefault="00440DF9" w:rsidP="00440DF9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согласно действующему законодательству.</w:t>
      </w:r>
    </w:p>
    <w:p w:rsidR="005C67A1" w:rsidRPr="009D7CD2" w:rsidRDefault="00952AAB" w:rsidP="00440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.</w:t>
      </w:r>
      <w:r w:rsidR="00440DF9">
        <w:rPr>
          <w:rFonts w:ascii="Times New Roman" w:hAnsi="Times New Roman" w:cs="Times New Roman"/>
          <w:sz w:val="28"/>
          <w:szCs w:val="28"/>
        </w:rPr>
        <w:tab/>
        <w:t>3</w:t>
      </w:r>
      <w:r w:rsidR="0084320D" w:rsidRPr="00440DF9">
        <w:rPr>
          <w:rFonts w:ascii="Times New Roman" w:hAnsi="Times New Roman" w:cs="Times New Roman"/>
          <w:sz w:val="28"/>
          <w:szCs w:val="28"/>
        </w:rPr>
        <w:t>.</w:t>
      </w:r>
      <w:r w:rsidR="005C67A1" w:rsidRPr="00440DF9">
        <w:rPr>
          <w:rFonts w:ascii="Times New Roman" w:hAnsi="Times New Roman" w:cs="Times New Roman"/>
          <w:sz w:val="28"/>
          <w:szCs w:val="28"/>
        </w:rPr>
        <w:t xml:space="preserve"> Контроль за выполнением данного постановления ос</w:t>
      </w:r>
      <w:r w:rsidR="005C67A1" w:rsidRPr="009D7CD2">
        <w:rPr>
          <w:rFonts w:ascii="Times New Roman" w:hAnsi="Times New Roman" w:cs="Times New Roman"/>
          <w:sz w:val="28"/>
          <w:szCs w:val="28"/>
        </w:rPr>
        <w:t xml:space="preserve">тавляю за собой. </w:t>
      </w:r>
    </w:p>
    <w:p w:rsidR="0084320D" w:rsidRPr="009D7CD2" w:rsidRDefault="0084320D" w:rsidP="009D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20D" w:rsidRPr="009D7CD2" w:rsidRDefault="0084320D" w:rsidP="009D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951" w:rsidRDefault="00E76926" w:rsidP="009D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CD2">
        <w:rPr>
          <w:rFonts w:ascii="Times New Roman" w:hAnsi="Times New Roman" w:cs="Times New Roman"/>
          <w:sz w:val="28"/>
          <w:szCs w:val="28"/>
        </w:rPr>
        <w:t>Глава</w:t>
      </w:r>
      <w:r w:rsidR="00700042" w:rsidRPr="009D7CD2">
        <w:rPr>
          <w:rFonts w:ascii="Times New Roman" w:hAnsi="Times New Roman" w:cs="Times New Roman"/>
          <w:sz w:val="28"/>
          <w:szCs w:val="28"/>
        </w:rPr>
        <w:t xml:space="preserve"> </w:t>
      </w:r>
      <w:r w:rsidR="004D395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C67A1" w:rsidRPr="005D0C35" w:rsidRDefault="005C67A1" w:rsidP="00C625D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D7CD2">
        <w:rPr>
          <w:rFonts w:ascii="Times New Roman" w:hAnsi="Times New Roman" w:cs="Times New Roman"/>
          <w:sz w:val="28"/>
          <w:szCs w:val="28"/>
        </w:rPr>
        <w:t>Нижнеивкинского</w:t>
      </w:r>
      <w:proofErr w:type="spellEnd"/>
      <w:r w:rsidR="004D3951">
        <w:rPr>
          <w:rFonts w:ascii="Times New Roman" w:hAnsi="Times New Roman" w:cs="Times New Roman"/>
          <w:sz w:val="28"/>
          <w:szCs w:val="28"/>
        </w:rPr>
        <w:t xml:space="preserve"> </w:t>
      </w:r>
      <w:r w:rsidRPr="009D7CD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625D3">
        <w:rPr>
          <w:rFonts w:ascii="Times New Roman" w:hAnsi="Times New Roman" w:cs="Times New Roman"/>
          <w:sz w:val="28"/>
          <w:szCs w:val="28"/>
        </w:rPr>
        <w:tab/>
      </w:r>
      <w:r w:rsidR="00C625D3">
        <w:rPr>
          <w:rFonts w:ascii="Times New Roman" w:hAnsi="Times New Roman" w:cs="Times New Roman"/>
          <w:sz w:val="28"/>
          <w:szCs w:val="28"/>
        </w:rPr>
        <w:tab/>
      </w:r>
      <w:r w:rsidR="00C625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25D3">
        <w:rPr>
          <w:rFonts w:ascii="Times New Roman" w:hAnsi="Times New Roman" w:cs="Times New Roman"/>
          <w:sz w:val="28"/>
          <w:szCs w:val="28"/>
        </w:rPr>
        <w:t>О.Б.Шиндорикова</w:t>
      </w:r>
      <w:proofErr w:type="spellEnd"/>
    </w:p>
    <w:p w:rsidR="005C67A1" w:rsidRPr="005D0C35" w:rsidRDefault="005C67A1" w:rsidP="005C67A1">
      <w:pPr>
        <w:spacing w:after="0" w:line="240" w:lineRule="auto"/>
        <w:rPr>
          <w:rFonts w:ascii="Times New Roman" w:hAnsi="Times New Roman" w:cs="Times New Roman"/>
        </w:rPr>
      </w:pPr>
    </w:p>
    <w:p w:rsidR="005C67A1" w:rsidRPr="005D0C35" w:rsidRDefault="005C67A1" w:rsidP="005C67A1">
      <w:pPr>
        <w:spacing w:after="0" w:line="240" w:lineRule="auto"/>
        <w:rPr>
          <w:rFonts w:ascii="Times New Roman" w:hAnsi="Times New Roman" w:cs="Times New Roman"/>
        </w:rPr>
      </w:pPr>
    </w:p>
    <w:p w:rsidR="005C67A1" w:rsidRPr="005D0C35" w:rsidRDefault="005C67A1" w:rsidP="005C67A1">
      <w:pPr>
        <w:spacing w:after="0" w:line="240" w:lineRule="auto"/>
        <w:rPr>
          <w:rFonts w:ascii="Times New Roman" w:hAnsi="Times New Roman" w:cs="Times New Roman"/>
        </w:rPr>
      </w:pPr>
    </w:p>
    <w:p w:rsidR="00440DF9" w:rsidRDefault="00440DF9">
      <w:pPr>
        <w:sectPr w:rsidR="00440DF9" w:rsidSect="00535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DF9" w:rsidRPr="00440DF9" w:rsidRDefault="00440DF9" w:rsidP="00440DF9">
      <w:pPr>
        <w:pStyle w:val="ac"/>
        <w:spacing w:after="0"/>
        <w:ind w:left="5529" w:right="-232" w:firstLine="0"/>
        <w:rPr>
          <w:caps/>
          <w:szCs w:val="28"/>
        </w:rPr>
      </w:pPr>
      <w:r w:rsidRPr="00440DF9">
        <w:rPr>
          <w:caps/>
          <w:szCs w:val="28"/>
        </w:rPr>
        <w:lastRenderedPageBreak/>
        <w:t>П</w:t>
      </w:r>
      <w:r w:rsidRPr="00440DF9">
        <w:rPr>
          <w:szCs w:val="28"/>
        </w:rPr>
        <w:t xml:space="preserve">риложение </w:t>
      </w:r>
    </w:p>
    <w:p w:rsidR="00440DF9" w:rsidRPr="00440DF9" w:rsidRDefault="00440DF9" w:rsidP="00440DF9">
      <w:pPr>
        <w:pStyle w:val="ac"/>
        <w:spacing w:after="0"/>
        <w:ind w:left="5529" w:right="-232" w:firstLine="0"/>
        <w:rPr>
          <w:caps/>
          <w:szCs w:val="28"/>
        </w:rPr>
      </w:pPr>
    </w:p>
    <w:p w:rsidR="00440DF9" w:rsidRPr="00440DF9" w:rsidRDefault="00440DF9" w:rsidP="00440DF9">
      <w:pPr>
        <w:pStyle w:val="ac"/>
        <w:spacing w:after="0"/>
        <w:ind w:left="5529" w:right="-232" w:firstLine="0"/>
        <w:rPr>
          <w:szCs w:val="28"/>
        </w:rPr>
      </w:pPr>
      <w:r w:rsidRPr="00440DF9">
        <w:rPr>
          <w:caps/>
          <w:szCs w:val="28"/>
        </w:rPr>
        <w:t>Утвержден</w:t>
      </w:r>
    </w:p>
    <w:p w:rsidR="00440DF9" w:rsidRPr="00440DF9" w:rsidRDefault="00440DF9" w:rsidP="00440DF9">
      <w:pPr>
        <w:pStyle w:val="ac"/>
        <w:spacing w:after="0"/>
        <w:ind w:left="5529" w:right="-233" w:firstLine="0"/>
        <w:jc w:val="left"/>
        <w:rPr>
          <w:szCs w:val="28"/>
        </w:rPr>
      </w:pPr>
      <w:r w:rsidRPr="00440DF9"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Нижнеивкинского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 w:rsidRPr="00440DF9">
        <w:rPr>
          <w:szCs w:val="28"/>
        </w:rPr>
        <w:t>Куменского</w:t>
      </w:r>
      <w:proofErr w:type="spellEnd"/>
      <w:r w:rsidRPr="00440DF9">
        <w:rPr>
          <w:szCs w:val="28"/>
        </w:rPr>
        <w:t xml:space="preserve"> района </w:t>
      </w:r>
    </w:p>
    <w:p w:rsidR="00440DF9" w:rsidRPr="00440DF9" w:rsidRDefault="001E3E2C" w:rsidP="00440DF9">
      <w:pPr>
        <w:pStyle w:val="ac"/>
        <w:spacing w:after="0"/>
        <w:ind w:left="5529" w:right="-233" w:firstLine="0"/>
        <w:jc w:val="left"/>
        <w:rPr>
          <w:b/>
          <w:szCs w:val="28"/>
        </w:rPr>
      </w:pPr>
      <w:r>
        <w:rPr>
          <w:szCs w:val="28"/>
        </w:rPr>
        <w:t>от 17.08.2021№190</w:t>
      </w:r>
    </w:p>
    <w:p w:rsidR="00440DF9" w:rsidRPr="00440DF9" w:rsidRDefault="00440DF9" w:rsidP="00440D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40DF9" w:rsidRPr="00440DF9" w:rsidRDefault="00440DF9" w:rsidP="00440D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>проведения проверки сметной</w:t>
      </w:r>
      <w:r w:rsidRPr="00440DF9">
        <w:rPr>
          <w:rFonts w:ascii="Times New Roman" w:hAnsi="Times New Roman" w:cs="Times New Roman"/>
          <w:sz w:val="28"/>
          <w:szCs w:val="28"/>
        </w:rPr>
        <w:t xml:space="preserve"> </w:t>
      </w:r>
      <w:r w:rsidRPr="00440DF9"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</w:p>
    <w:p w:rsidR="00440DF9" w:rsidRDefault="00440DF9" w:rsidP="00440D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>отдельных видов работ и объектов</w:t>
      </w:r>
    </w:p>
    <w:p w:rsidR="001E3E2C" w:rsidRPr="00440DF9" w:rsidRDefault="001E3E2C" w:rsidP="00440D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1E3E2C">
      <w:pPr>
        <w:tabs>
          <w:tab w:val="left" w:pos="-5245"/>
          <w:tab w:val="left" w:pos="-510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1.</w:t>
      </w:r>
      <w:r w:rsidRPr="00440DF9">
        <w:rPr>
          <w:rFonts w:ascii="Times New Roman" w:hAnsi="Times New Roman" w:cs="Times New Roman"/>
          <w:sz w:val="28"/>
          <w:szCs w:val="28"/>
        </w:rPr>
        <w:tab/>
        <w:t>Порядок проведения проверки сметной стоимости отдельных видов работ и объектов (далее – Порядок) устанавливает механизм проведения оценки расчетов сметной стоимости отдельных видов работ и объектов, указанных в пункте 3 настоящего Порядка, включенных в сметную документацию (смету) и финансируемых полностью или частично за счет средств районного бюджета.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2. Предметом проверки сметной стоимости отдельных видов работ и объектов (далее – проверка </w:t>
      </w:r>
      <w:bookmarkStart w:id="1" w:name="_Hlk34486454"/>
      <w:r w:rsidRPr="00440DF9">
        <w:rPr>
          <w:rFonts w:ascii="Times New Roman" w:hAnsi="Times New Roman" w:cs="Times New Roman"/>
          <w:sz w:val="28"/>
          <w:szCs w:val="28"/>
        </w:rPr>
        <w:t>достоверности определения</w:t>
      </w:r>
      <w:r w:rsidRPr="00440D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440DF9">
        <w:rPr>
          <w:rFonts w:ascii="Times New Roman" w:hAnsi="Times New Roman" w:cs="Times New Roman"/>
          <w:sz w:val="28"/>
          <w:szCs w:val="28"/>
        </w:rPr>
        <w:t xml:space="preserve">сметной стоимости) является оценка правильности определения состава и объема работ, применения сметных нормативов, включенных в федеральный реестр сметных нормативов, а также индексов изменения сметной стоимости, устанавливаемых министерством строительства Кировской области, для расчета сметной стоимости строительства по отдельным видам работ и объектам. 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3. Действие Порядка распространяется на сметную документацию (смету) по следующим видам работ и объектам, сметная стоимость которых составляет свыше 300 тыс. рублей: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3.1. Отдельные виды работ по капитальному ремонту и сносу (демонтажу) объектов капитального строительства, проектная документация на которые не подлежит государственной экспертизе в случаях, установленных федеральным законодательством.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3.2. Капитальный ремонт и снос (демонтаж) объектов, не относящихся к объектам капитального строительства (далее – некапитальные объекты).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3.3. Ремонт автомобильных дорог.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3.4. Текущий ремонт объектов капитального строительства и некапитальных объектов.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3.5. Отдельные виды работ по благоустройству территорий, за исключением строительства, реконструкции, сноса и капитального ремонта объектов капитального строительства, проектная документация на которые подлежит государственной экспертизе в случаях, установленных федеральным законодательством.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4. Действие Порядка не распространяется на сметную документацию (смету): 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lastRenderedPageBreak/>
        <w:t>4.1. В отношении которой имеется положительный результат проверки достоверности определения</w:t>
      </w:r>
      <w:r w:rsidRPr="0044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DF9">
        <w:rPr>
          <w:rFonts w:ascii="Times New Roman" w:hAnsi="Times New Roman" w:cs="Times New Roman"/>
          <w:sz w:val="28"/>
          <w:szCs w:val="28"/>
        </w:rPr>
        <w:t>сметной стоимости и в которую внесены изменения в связи с перерасчетом сметной стоимости в текущий уровень цен.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4.2. На выполнение работ по которой до 01.01.2019 заключены муниципальные контракты (договоры).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5. Проверка достоверности определения</w:t>
      </w:r>
      <w:r w:rsidRPr="0044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DF9">
        <w:rPr>
          <w:rFonts w:ascii="Times New Roman" w:hAnsi="Times New Roman" w:cs="Times New Roman"/>
          <w:sz w:val="28"/>
          <w:szCs w:val="28"/>
        </w:rPr>
        <w:t xml:space="preserve">сметной стоимости осуществляется Кировским областным государственным автономным учреждением «Управление государственной экспертизы и ценообразования в строительстве» (далее – Управление </w:t>
      </w:r>
      <w:proofErr w:type="spellStart"/>
      <w:r w:rsidRPr="00440DF9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40DF9">
        <w:rPr>
          <w:rFonts w:ascii="Times New Roman" w:hAnsi="Times New Roman" w:cs="Times New Roman"/>
          <w:sz w:val="28"/>
          <w:szCs w:val="28"/>
        </w:rPr>
        <w:t>) за счет средств застройщика (технического заказчика) объекта или лица, действующего от его имени по доверенности (далее – заявитель).</w:t>
      </w:r>
    </w:p>
    <w:p w:rsidR="00440DF9" w:rsidRPr="00440DF9" w:rsidRDefault="00440DF9" w:rsidP="001E3E2C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 Для проведения проверки достоверности определения</w:t>
      </w:r>
      <w:r w:rsidRPr="0044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DF9">
        <w:rPr>
          <w:rFonts w:ascii="Times New Roman" w:hAnsi="Times New Roman" w:cs="Times New Roman"/>
          <w:sz w:val="28"/>
          <w:szCs w:val="28"/>
        </w:rPr>
        <w:t xml:space="preserve">сметной стоимости заявитель представляет лично или посредством почтовой связи в Управление </w:t>
      </w:r>
      <w:proofErr w:type="spellStart"/>
      <w:r w:rsidRPr="00440DF9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40DF9">
        <w:rPr>
          <w:rFonts w:ascii="Times New Roman" w:hAnsi="Times New Roman" w:cs="Times New Roman"/>
          <w:sz w:val="28"/>
          <w:szCs w:val="28"/>
        </w:rPr>
        <w:t>:</w:t>
      </w:r>
    </w:p>
    <w:p w:rsidR="00440DF9" w:rsidRPr="00440DF9" w:rsidRDefault="00440DF9" w:rsidP="001E3E2C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6.1. Заявление о проверке сметной документации (сметы) (далее – заявление) согласно приложению.</w:t>
      </w:r>
    </w:p>
    <w:p w:rsidR="00440DF9" w:rsidRPr="00440DF9" w:rsidRDefault="00440DF9" w:rsidP="001E3E2C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6.2. Документы, подтверждающие полномочия заявителя действовать от имени застройщика (технического заказчика) (в случае если заявитель не является застройщиком (техническим заказчиком).</w:t>
      </w:r>
    </w:p>
    <w:p w:rsidR="00440DF9" w:rsidRPr="00440DF9" w:rsidRDefault="00440DF9" w:rsidP="001E3E2C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6.3. Сметную документацию (смету) на бумажном носителе и в электронном виде.</w:t>
      </w:r>
    </w:p>
    <w:p w:rsidR="00440DF9" w:rsidRPr="00440DF9" w:rsidRDefault="00440DF9" w:rsidP="001E3E2C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6.4. Согласованную с заказчиком проектную документацию (при наличии). В случае если подготовка проектной документации не требуется, представляются сводный сметный расчет стоимости отдельных видов работ и объектов, согласованный с заказчиком, акт технического осмотра объекта и дефектная ведомость.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6.5. Ведомости объемов работ, учтенных в сметной документации (смете).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6.6. Решение (акт) о подготовке и реализации бюджетных инвестиций в объекты государственной собственности Кировской области или муниципальной собственности (если требуется его принятие в соответствии с действующим законодательством).</w:t>
      </w:r>
    </w:p>
    <w:p w:rsidR="001E3E2C" w:rsidRDefault="00440DF9" w:rsidP="001E3E2C">
      <w:pPr>
        <w:tabs>
          <w:tab w:val="left" w:pos="-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6.7. Иные документы, относящиеся к предмету проверки, представляемые заявителем по собственной инициативе._</w:t>
      </w:r>
    </w:p>
    <w:p w:rsidR="00440DF9" w:rsidRPr="00440DF9" w:rsidRDefault="00440DF9" w:rsidP="001E3E2C">
      <w:pPr>
        <w:tabs>
          <w:tab w:val="left" w:pos="-524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</w:t>
      </w:r>
    </w:p>
    <w:p w:rsidR="00440DF9" w:rsidRPr="00440DF9" w:rsidRDefault="00440DF9" w:rsidP="001E3E2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  <w:sectPr w:rsidR="00440DF9" w:rsidSect="00440DF9">
          <w:pgSz w:w="11906" w:h="16838" w:code="9"/>
          <w:pgMar w:top="1134" w:right="567" w:bottom="568" w:left="1701" w:header="720" w:footer="720" w:gutter="0"/>
          <w:cols w:space="708"/>
          <w:docGrid w:linePitch="360"/>
        </w:sectPr>
      </w:pP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0DF9" w:rsidRPr="00440DF9" w:rsidRDefault="00440DF9" w:rsidP="00440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tbl>
      <w:tblPr>
        <w:tblW w:w="9391" w:type="dxa"/>
        <w:tblInd w:w="108" w:type="dxa"/>
        <w:tblLook w:val="04A0"/>
      </w:tblPr>
      <w:tblGrid>
        <w:gridCol w:w="4625"/>
        <w:gridCol w:w="4766"/>
      </w:tblGrid>
      <w:tr w:rsidR="00440DF9" w:rsidRPr="00440DF9" w:rsidTr="00440DF9">
        <w:trPr>
          <w:trHeight w:val="6930"/>
        </w:trPr>
        <w:tc>
          <w:tcPr>
            <w:tcW w:w="4625" w:type="dxa"/>
          </w:tcPr>
          <w:p w:rsidR="00440DF9" w:rsidRPr="00440DF9" w:rsidRDefault="00440DF9" w:rsidP="00440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Штамп </w:t>
            </w:r>
          </w:p>
          <w:p w:rsidR="00440DF9" w:rsidRPr="00440DF9" w:rsidRDefault="00440DF9" w:rsidP="00440DF9">
            <w:pPr>
              <w:spacing w:after="0" w:line="240" w:lineRule="auto"/>
              <w:ind w:hanging="4785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440DF9" w:rsidRPr="00440DF9" w:rsidRDefault="00440DF9" w:rsidP="00440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(для юридического лица)</w:t>
            </w:r>
          </w:p>
        </w:tc>
        <w:tc>
          <w:tcPr>
            <w:tcW w:w="4766" w:type="dxa"/>
          </w:tcPr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автономное учреждение «Управление государственной экспертизы 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и ценообразования в строительстве»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наименование,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местонахождение юридического лица или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(при наличии), 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физического лица, 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его личность)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DF9" w:rsidRPr="00440DF9" w:rsidRDefault="00440DF9" w:rsidP="00440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________________________________,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440DF9" w:rsidRPr="00440DF9" w:rsidRDefault="00440DF9" w:rsidP="00440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0DF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b/>
          <w:sz w:val="28"/>
          <w:szCs w:val="28"/>
        </w:rPr>
        <w:t>о проверке сметной документации (сметы)</w:t>
      </w:r>
    </w:p>
    <w:p w:rsidR="00440DF9" w:rsidRPr="00440DF9" w:rsidRDefault="00440DF9" w:rsidP="0044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Направляю(ем) на проверку сметную документацию (смету) на</w:t>
      </w:r>
      <w:r w:rsidRPr="00440DF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(наименование документации)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40DF9" w:rsidRPr="00440DF9" w:rsidRDefault="00440DF9" w:rsidP="0044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Идентификационные сведения об исполнителе работ – лице, осуществившем подготовку сметной документации (сметы): 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(полное наименование, место нахождения юридического лица или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адрес места жительства физического лица,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реквизиты документа, удостоверяющего его личность)</w:t>
      </w:r>
    </w:p>
    <w:p w:rsidR="00440DF9" w:rsidRPr="00440DF9" w:rsidRDefault="00440DF9" w:rsidP="0044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_______________________________________________,</w:t>
      </w:r>
    </w:p>
    <w:p w:rsidR="00440DF9" w:rsidRPr="00440DF9" w:rsidRDefault="00440DF9" w:rsidP="0044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почты: ___________________________________________.</w:t>
      </w:r>
    </w:p>
    <w:p w:rsidR="00440DF9" w:rsidRPr="00440DF9" w:rsidRDefault="00440DF9" w:rsidP="0044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Идентификационные сведения об объекте (объектах):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 (наименование,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почтовый (строительный) адрес, </w:t>
      </w:r>
    </w:p>
    <w:p w:rsidR="00440DF9" w:rsidRPr="00440DF9" w:rsidRDefault="00440DF9" w:rsidP="0044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характеристика объекта (объектов))</w:t>
      </w:r>
    </w:p>
    <w:p w:rsidR="00440DF9" w:rsidRPr="00440DF9" w:rsidRDefault="00440DF9" w:rsidP="00440D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Источник финансирования: __________________________________________________________________.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(областной бюджет, местный бюджет, собственные средства заявителя)</w:t>
      </w:r>
    </w:p>
    <w:p w:rsidR="00440DF9" w:rsidRPr="00440DF9" w:rsidRDefault="00440DF9" w:rsidP="00440D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Вид работ: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(отдельные виды работ по капитальному ремонту, сносу объектов капитального строительства и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некапитальных объектов, ремонт автомобильных дорог, текущий ремонт объектов капитального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строительства и некапитальных объектов, отдельные виды работ по благоустройству)</w:t>
      </w:r>
    </w:p>
    <w:p w:rsidR="00440DF9" w:rsidRPr="00440DF9" w:rsidRDefault="00440DF9" w:rsidP="0044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Реквизиты для подготовки договора (муниципального контракта) </w:t>
      </w:r>
      <w:r w:rsidRPr="00440DF9">
        <w:rPr>
          <w:rFonts w:ascii="Times New Roman" w:hAnsi="Times New Roman" w:cs="Times New Roman"/>
          <w:sz w:val="28"/>
          <w:szCs w:val="28"/>
        </w:rPr>
        <w:br/>
        <w:t xml:space="preserve">и платежных документов:     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(полное и (или) сокращенное наименование, юридический и фактический адрес юридического лица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или адрес места жительства физического лица,  реквизиты документа, удостоверяющего его личность,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40DF9" w:rsidRPr="00440DF9" w:rsidRDefault="00440DF9" w:rsidP="00440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телефон, факс, адрес электронной почты)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ИНН ______________________________, КПП _________________________.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     </w:t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  <w:t>(для юридического лица)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р/с     _____________________________________________________________,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банк  _____________________________________________________________,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к/с     _____________________________________________________________,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БИК  _____________________________________________________________.</w:t>
      </w:r>
    </w:p>
    <w:p w:rsidR="00440DF9" w:rsidRPr="00440DF9" w:rsidRDefault="00440DF9" w:rsidP="00440DF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Оплату проведения проверки сметной стоимости гарантирую(ем).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_______________________</w:t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440DF9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 xml:space="preserve">     (должность руководителя)</w:t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  <w:t xml:space="preserve">         (подпись)</w:t>
      </w:r>
      <w:r w:rsidRPr="00440DF9">
        <w:rPr>
          <w:rFonts w:ascii="Times New Roman" w:hAnsi="Times New Roman" w:cs="Times New Roman"/>
          <w:sz w:val="28"/>
          <w:szCs w:val="28"/>
        </w:rPr>
        <w:tab/>
      </w:r>
      <w:r w:rsidRPr="00440DF9">
        <w:rPr>
          <w:rFonts w:ascii="Times New Roman" w:hAnsi="Times New Roman" w:cs="Times New Roman"/>
          <w:sz w:val="28"/>
          <w:szCs w:val="28"/>
        </w:rPr>
        <w:tab/>
        <w:t xml:space="preserve">          (инициалы, фамилия)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М.П.</w:t>
      </w:r>
    </w:p>
    <w:p w:rsidR="00440DF9" w:rsidRPr="00440DF9" w:rsidRDefault="00440DF9" w:rsidP="0044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F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C35CCD" w:rsidRPr="00440DF9" w:rsidRDefault="00440DF9" w:rsidP="00440DF9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 w:rsidRPr="00440DF9">
        <w:rPr>
          <w:sz w:val="28"/>
          <w:szCs w:val="28"/>
        </w:rPr>
        <w:t>____________</w:t>
      </w:r>
    </w:p>
    <w:sectPr w:rsidR="00C35CCD" w:rsidRPr="00440DF9" w:rsidSect="00440DF9">
      <w:pgSz w:w="11906" w:h="16838" w:code="9"/>
      <w:pgMar w:top="1134" w:right="567" w:bottom="56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F0E"/>
    <w:multiLevelType w:val="multilevel"/>
    <w:tmpl w:val="99165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D48C6"/>
    <w:multiLevelType w:val="multilevel"/>
    <w:tmpl w:val="3078DD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7A1"/>
    <w:rsid w:val="00004CB3"/>
    <w:rsid w:val="00026A28"/>
    <w:rsid w:val="00040B6B"/>
    <w:rsid w:val="001142A9"/>
    <w:rsid w:val="0015126C"/>
    <w:rsid w:val="001E3E2C"/>
    <w:rsid w:val="001E6022"/>
    <w:rsid w:val="001F75C3"/>
    <w:rsid w:val="002143EB"/>
    <w:rsid w:val="00261AB1"/>
    <w:rsid w:val="00283153"/>
    <w:rsid w:val="002C1F90"/>
    <w:rsid w:val="002D22E4"/>
    <w:rsid w:val="00393CD8"/>
    <w:rsid w:val="003D28C7"/>
    <w:rsid w:val="00440DF9"/>
    <w:rsid w:val="004D3951"/>
    <w:rsid w:val="004E5BAE"/>
    <w:rsid w:val="0053510F"/>
    <w:rsid w:val="00593402"/>
    <w:rsid w:val="005C67A1"/>
    <w:rsid w:val="005D0C35"/>
    <w:rsid w:val="00662404"/>
    <w:rsid w:val="00700042"/>
    <w:rsid w:val="007309A0"/>
    <w:rsid w:val="007B343B"/>
    <w:rsid w:val="007E2399"/>
    <w:rsid w:val="008104E8"/>
    <w:rsid w:val="0084320D"/>
    <w:rsid w:val="00915B33"/>
    <w:rsid w:val="00935A17"/>
    <w:rsid w:val="00952AAB"/>
    <w:rsid w:val="009A7FD7"/>
    <w:rsid w:val="009D7CD2"/>
    <w:rsid w:val="00BB6ECF"/>
    <w:rsid w:val="00BC5D19"/>
    <w:rsid w:val="00C3519E"/>
    <w:rsid w:val="00C35CCD"/>
    <w:rsid w:val="00C40BDF"/>
    <w:rsid w:val="00C625D3"/>
    <w:rsid w:val="00C66D00"/>
    <w:rsid w:val="00C957EB"/>
    <w:rsid w:val="00CB0A0E"/>
    <w:rsid w:val="00CC03C7"/>
    <w:rsid w:val="00CC2C54"/>
    <w:rsid w:val="00CC7FCD"/>
    <w:rsid w:val="00CE3FE7"/>
    <w:rsid w:val="00D327A9"/>
    <w:rsid w:val="00D565D4"/>
    <w:rsid w:val="00E45AF2"/>
    <w:rsid w:val="00E76926"/>
    <w:rsid w:val="00ED7505"/>
    <w:rsid w:val="00EE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0F"/>
  </w:style>
  <w:style w:type="paragraph" w:styleId="1">
    <w:name w:val="heading 1"/>
    <w:basedOn w:val="a"/>
    <w:next w:val="a"/>
    <w:link w:val="10"/>
    <w:qFormat/>
    <w:rsid w:val="005C67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A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5C67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C67A1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4"/>
    <w:rsid w:val="002C1F90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2C1F90"/>
    <w:pPr>
      <w:widowControl w:val="0"/>
      <w:shd w:val="clear" w:color="auto" w:fill="FFFFFF"/>
      <w:spacing w:before="480" w:after="120" w:line="0" w:lineRule="atLeast"/>
      <w:ind w:hanging="1320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1">
    <w:name w:val="Основной текст1"/>
    <w:basedOn w:val="a5"/>
    <w:rsid w:val="00843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aramond0pt">
    <w:name w:val="Основной текст + Garamond;Курсив;Интервал 0 pt"/>
    <w:basedOn w:val="a5"/>
    <w:rsid w:val="0084320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843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5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40D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40DF9"/>
  </w:style>
  <w:style w:type="paragraph" w:styleId="aa">
    <w:name w:val="header"/>
    <w:basedOn w:val="a"/>
    <w:link w:val="ab"/>
    <w:rsid w:val="00440D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Верхний колонтитул Знак"/>
    <w:basedOn w:val="a0"/>
    <w:link w:val="aa"/>
    <w:rsid w:val="00440DF9"/>
    <w:rPr>
      <w:rFonts w:ascii="Times New Roman" w:eastAsia="Times New Roman" w:hAnsi="Times New Roman" w:cs="Times New Roman"/>
      <w:sz w:val="26"/>
      <w:szCs w:val="24"/>
    </w:rPr>
  </w:style>
  <w:style w:type="paragraph" w:customStyle="1" w:styleId="ac">
    <w:name w:val="разослать"/>
    <w:basedOn w:val="a"/>
    <w:rsid w:val="00440DF9"/>
    <w:pPr>
      <w:suppressAutoHyphens/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EDBC-8465-4277-9278-183BCEED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admin</cp:lastModifiedBy>
  <cp:revision>5</cp:revision>
  <cp:lastPrinted>2021-10-25T10:12:00Z</cp:lastPrinted>
  <dcterms:created xsi:type="dcterms:W3CDTF">2021-10-25T07:26:00Z</dcterms:created>
  <dcterms:modified xsi:type="dcterms:W3CDTF">2021-10-27T05:47:00Z</dcterms:modified>
</cp:coreProperties>
</file>