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DDA" w:rsidRPr="006D4DDA" w:rsidRDefault="00277C26" w:rsidP="006D4DDA">
      <w:pPr>
        <w:pStyle w:val="2"/>
        <w:shd w:val="clear" w:color="auto" w:fill="FFFFFF"/>
        <w:spacing w:before="0"/>
        <w:jc w:val="center"/>
        <w:rPr>
          <w:rFonts w:ascii="Arial" w:eastAsia="Times New Roman" w:hAnsi="Arial" w:cs="Arial"/>
          <w:color w:val="3A3A3A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Тема №</w:t>
      </w:r>
      <w:proofErr w:type="gramStart"/>
      <w:r w:rsidR="00426DE8">
        <w:rPr>
          <w:rFonts w:ascii="Times New Roman" w:eastAsia="Times New Roman" w:hAnsi="Times New Roman" w:cs="Times New Roman"/>
          <w:b/>
          <w:color w:val="000000"/>
          <w:kern w:val="36"/>
          <w:lang w:eastAsia="ru-RU"/>
        </w:rPr>
        <w:t>1</w:t>
      </w:r>
      <w:r w:rsidR="006D4DDA">
        <w:rPr>
          <w:rFonts w:ascii="Times New Roman" w:eastAsia="Times New Roman" w:hAnsi="Times New Roman" w:cs="Times New Roman"/>
          <w:b/>
          <w:color w:val="000000"/>
          <w:kern w:val="36"/>
          <w:lang w:eastAsia="ru-RU"/>
        </w:rPr>
        <w:t>1</w:t>
      </w:r>
      <w:r w:rsidR="002338CB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</w:t>
      </w:r>
      <w:r w:rsidR="00970FC8" w:rsidRPr="00970FC8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.</w:t>
      </w:r>
      <w:proofErr w:type="gramEnd"/>
      <w:r w:rsidR="00970FC8" w:rsidRPr="00970FC8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</w:t>
      </w:r>
      <w:r w:rsidR="006D4DDA" w:rsidRPr="006D4DDA">
        <w:rPr>
          <w:rFonts w:ascii="Times New Roman" w:eastAsia="Times New Roman" w:hAnsi="Times New Roman" w:cs="Times New Roman"/>
          <w:b/>
          <w:color w:val="3A3A3A"/>
          <w:sz w:val="36"/>
          <w:szCs w:val="36"/>
          <w:lang w:eastAsia="ru-RU"/>
        </w:rPr>
        <w:t>Защита населения путем эвакуации. Порядок проведения эвакуации.</w:t>
      </w:r>
    </w:p>
    <w:p w:rsidR="006D4DDA" w:rsidRPr="006D4DDA" w:rsidRDefault="006D4DDA" w:rsidP="006D4D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Одним из основных способов защиты населения от чрезвычайных ситуаций является эвакуация. В отдельных ситуациях (например, при возникновении катастрофического затопления, длительном радиоактивном загрязнении местности) этот способ является наиболее эффективным.</w:t>
      </w:r>
    </w:p>
    <w:p w:rsidR="006D4DDA" w:rsidRPr="006D4DDA" w:rsidRDefault="006D4DDA" w:rsidP="006D4D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>Эвакуация населения </w:t>
      </w:r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– это комплекс мероприятий по организованному вывозу населения из зон чрезвычайной ситуации или вероятной чрезвычайной ситуации природного и техногенного характера и его кратковременному размещению </w:t>
      </w:r>
      <w:proofErr w:type="gramStart"/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в  безопасных</w:t>
      </w:r>
      <w:proofErr w:type="gramEnd"/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 районах, в местах, заблаговременно подготовленных для  первоочередного жизнеобеспечения.</w:t>
      </w:r>
    </w:p>
    <w:p w:rsidR="006D4DDA" w:rsidRPr="006D4DDA" w:rsidRDefault="006D4DDA" w:rsidP="006D4D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  Эвакуация считается завершенной, когда все подлежащее эвакуации население будет выведено в безопасные районы, за границы зоны действия поражающих факторов источника чрезвычайной ситуации  </w:t>
      </w:r>
    </w:p>
    <w:p w:rsidR="006D4DDA" w:rsidRPr="006D4DDA" w:rsidRDefault="006D4DDA" w:rsidP="006D4D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b/>
          <w:bCs/>
          <w:color w:val="3A3A3A"/>
          <w:sz w:val="21"/>
          <w:szCs w:val="21"/>
          <w:u w:val="single"/>
          <w:lang w:eastAsia="ru-RU"/>
        </w:rPr>
        <w:t>Виды эвакуации могут классифицироваться по разным признакам:</w:t>
      </w:r>
    </w:p>
    <w:p w:rsidR="006D4DDA" w:rsidRPr="006D4DDA" w:rsidRDefault="006D4DDA" w:rsidP="006D4D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>1. По видам опасности: </w:t>
      </w:r>
    </w:p>
    <w:p w:rsidR="006D4DDA" w:rsidRPr="006D4DDA" w:rsidRDefault="006D4DDA" w:rsidP="006D4DDA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эвакуация из зон возможного и реального химического, радиоактивного, биологического заражения (загрязнения), возможных сильных разрушений, катастрофического затопления и др.</w:t>
      </w:r>
    </w:p>
    <w:p w:rsidR="006D4DDA" w:rsidRPr="006D4DDA" w:rsidRDefault="006D4DDA" w:rsidP="006D4D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>2. По способам эвакуации: </w:t>
      </w:r>
    </w:p>
    <w:p w:rsidR="006D4DDA" w:rsidRPr="006D4DDA" w:rsidRDefault="006D4DDA" w:rsidP="006D4DDA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пешим порядком;</w:t>
      </w:r>
    </w:p>
    <w:p w:rsidR="006D4DDA" w:rsidRPr="006D4DDA" w:rsidRDefault="006D4DDA" w:rsidP="006D4DDA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различными видами транспорта;</w:t>
      </w:r>
    </w:p>
    <w:p w:rsidR="006D4DDA" w:rsidRPr="006D4DDA" w:rsidRDefault="006D4DDA" w:rsidP="006D4DDA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комбинированный способ.</w:t>
      </w:r>
    </w:p>
    <w:p w:rsidR="006D4DDA" w:rsidRPr="006D4DDA" w:rsidRDefault="006D4DDA" w:rsidP="006D4D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>3. По удаленности: </w:t>
      </w:r>
    </w:p>
    <w:p w:rsidR="006D4DDA" w:rsidRPr="006D4DDA" w:rsidRDefault="006D4DDA" w:rsidP="006D4DDA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локальная (в пределах города, населенного пункта, района);</w:t>
      </w:r>
    </w:p>
    <w:p w:rsidR="006D4DDA" w:rsidRPr="006D4DDA" w:rsidRDefault="006D4DDA" w:rsidP="006D4DDA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местная (в границах субъекта Российской Федерации, муниципального образования); </w:t>
      </w:r>
    </w:p>
    <w:p w:rsidR="006D4DDA" w:rsidRPr="006D4DDA" w:rsidRDefault="006D4DDA" w:rsidP="006D4DDA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региональная (в границах федерального округа); </w:t>
      </w:r>
    </w:p>
    <w:p w:rsidR="006D4DDA" w:rsidRPr="006D4DDA" w:rsidRDefault="006D4DDA" w:rsidP="006D4DDA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государственная (в пределах Российской Федерации).</w:t>
      </w:r>
    </w:p>
    <w:p w:rsidR="006D4DDA" w:rsidRPr="006D4DDA" w:rsidRDefault="006D4DDA" w:rsidP="006D4D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>4. По длительности проведения: </w:t>
      </w:r>
    </w:p>
    <w:p w:rsidR="006D4DDA" w:rsidRPr="006D4DDA" w:rsidRDefault="006D4DDA" w:rsidP="006D4DDA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временная (с возвращением на постоянное местожительство в течение нескольких суток); </w:t>
      </w:r>
    </w:p>
    <w:p w:rsidR="006D4DDA" w:rsidRPr="006D4DDA" w:rsidRDefault="006D4DDA" w:rsidP="006D4DDA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среднесрочная – до 1 месяца; </w:t>
      </w:r>
    </w:p>
    <w:p w:rsidR="006D4DDA" w:rsidRPr="006D4DDA" w:rsidRDefault="006D4DDA" w:rsidP="006D4DDA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продолжительная – более месяца.</w:t>
      </w:r>
    </w:p>
    <w:p w:rsidR="006D4DDA" w:rsidRPr="006D4DDA" w:rsidRDefault="006D4DDA" w:rsidP="006D4D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>5. По времени начала проведения: </w:t>
      </w:r>
    </w:p>
    <w:p w:rsidR="006D4DDA" w:rsidRPr="006D4DDA" w:rsidRDefault="006D4DDA" w:rsidP="006D4DD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упреждающая (заблаговременная);</w:t>
      </w:r>
    </w:p>
    <w:p w:rsidR="006D4DDA" w:rsidRPr="006D4DDA" w:rsidRDefault="006D4DDA" w:rsidP="006D4DD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экстренная (безотлагательная).</w:t>
      </w:r>
    </w:p>
    <w:p w:rsidR="006D4DDA" w:rsidRPr="006D4DDA" w:rsidRDefault="006D4DDA" w:rsidP="006D4D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>I. Упреждающая (заблаговременная) эвакуация</w:t>
      </w:r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 населения из зон возможных чрезвычайных ситуаций проводится при получении достоверных данных о высокой вероятности </w:t>
      </w:r>
      <w:r w:rsidRPr="006D4DDA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>возникновения</w:t>
      </w:r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:</w:t>
      </w:r>
    </w:p>
    <w:p w:rsidR="006D4DDA" w:rsidRPr="006D4DDA" w:rsidRDefault="006D4DDA" w:rsidP="006D4DDA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proofErr w:type="spellStart"/>
      <w:r w:rsidRPr="006D4DDA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>запроектной</w:t>
      </w:r>
      <w:proofErr w:type="spellEnd"/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 аварии (авария, вызванная не учитываемыми для проектных аварий исходными событиями или сопровождающаяся дополнительными по сравнению с проектными авариями отказами систем безопасности, реализацией ошибочных решений персонала) на потенциально опасных объектах.</w:t>
      </w:r>
    </w:p>
    <w:p w:rsidR="006D4DDA" w:rsidRPr="006D4DDA" w:rsidRDefault="006D4DDA" w:rsidP="006D4DDA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lastRenderedPageBreak/>
        <w:t>стихийного бедствия</w:t>
      </w:r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 с катастрофическими последствиями (наводнение, оползень, сель и др.). </w:t>
      </w:r>
    </w:p>
    <w:p w:rsidR="006D4DDA" w:rsidRPr="006D4DDA" w:rsidRDefault="006D4DDA" w:rsidP="006D4D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Основанием для проведения эвакуации населения является краткосрочный прогноз возникновения </w:t>
      </w:r>
      <w:proofErr w:type="spellStart"/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запроектной</w:t>
      </w:r>
      <w:proofErr w:type="spellEnd"/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 аварии или стихийного бедствия на период от нескольких десятков минут до нескольких суток</w:t>
      </w:r>
    </w:p>
    <w:p w:rsidR="006D4DDA" w:rsidRPr="006D4DDA" w:rsidRDefault="006D4DDA" w:rsidP="006D4D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>II. </w:t>
      </w:r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В случае возникновения чрезвычайной ситуации с опасными поражающими воздействиями проводится </w:t>
      </w:r>
      <w:r w:rsidRPr="006D4DDA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>экстренная (безотлагательная) эвакуация населения</w:t>
      </w:r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. Вывоз (вывод) населения из зоны чрезвычайной ситуации может осуществляться при малом времени упреждения и в условиях воздействия на людей поражающих факторов чрезвычайной ситуации.</w:t>
      </w:r>
    </w:p>
    <w:p w:rsidR="006D4DDA" w:rsidRPr="006D4DDA" w:rsidRDefault="006D4DDA" w:rsidP="006D4D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Экстренная (безотлагательная) эвакуация населения может также проводиться в случае нарушения нормального жизнеобеспечения населения, при котором возникает угроза жизни и здоровью людей. Критерием для принятия решения на проведение эвакуации в данном случае является превышение времени восстановления систем, обеспечивающих удовлетворение жизненно важных потребностей человека, над временем, которое он может прожить без удовлетворения этих потребностей. </w:t>
      </w:r>
    </w:p>
    <w:p w:rsidR="006D4DDA" w:rsidRPr="006D4DDA" w:rsidRDefault="006D4DDA" w:rsidP="006D4D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>Варианты проведения эвакуации населения:</w:t>
      </w:r>
    </w:p>
    <w:p w:rsidR="006D4DDA" w:rsidRPr="006D4DDA" w:rsidRDefault="006D4DDA" w:rsidP="006D4D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В зависимости от охвата эвакуационными мероприятиями населения, оказавшегося в зоне чрезвычайной ситуации, выделяют </w:t>
      </w:r>
      <w:proofErr w:type="gramStart"/>
      <w:r w:rsidRPr="006D4DDA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>общую  и</w:t>
      </w:r>
      <w:proofErr w:type="gramEnd"/>
      <w:r w:rsidRPr="006D4DDA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 xml:space="preserve"> частичную эвакуацию. </w:t>
      </w:r>
    </w:p>
    <w:p w:rsidR="006D4DDA" w:rsidRPr="006D4DDA" w:rsidRDefault="006D4DDA" w:rsidP="006D4DDA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>Общая эвакуация </w:t>
      </w:r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предполагает вывоз (вывод) всех категорий населения из зоны чрезвычайной ситуации. </w:t>
      </w:r>
    </w:p>
    <w:p w:rsidR="006D4DDA" w:rsidRPr="006D4DDA" w:rsidRDefault="006D4DDA" w:rsidP="006D4DDA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>Частичная эвакуация </w:t>
      </w:r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осуществляется при необходимости вывода из зоны чрезвычайной ситуации нетрудоспособного населения, детей дошкольного возраста, учащихся школ, лицеев, колледжей и т.п. </w:t>
      </w:r>
    </w:p>
    <w:p w:rsidR="006D4DDA" w:rsidRPr="006D4DDA" w:rsidRDefault="006D4DDA" w:rsidP="006D4D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Выбор указанных вариантов проведения эвакуации определяется в зависимости от масштабов распространения и характера опасности, достоверности прогноза, а также перспектив хозяйственного использования производственных объектов, размещенных в зоне действия поражающих воздействий. </w:t>
      </w:r>
    </w:p>
    <w:p w:rsidR="006D4DDA" w:rsidRPr="006D4DDA" w:rsidRDefault="006D4DDA" w:rsidP="006D4D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Основанием для принятия решения на проведение эвакуации является наличие угрозы жизни и здоровью людей, оцениваемой по заранее установленным для каждого вида опасностям критериям.</w:t>
      </w:r>
    </w:p>
    <w:p w:rsidR="006D4DDA" w:rsidRPr="006D4DDA" w:rsidRDefault="006D4DDA" w:rsidP="006D4D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 В безопасных районах эвакуированное население находится до особого распоряжения, в зависимости от обстановки.</w:t>
      </w:r>
    </w:p>
    <w:p w:rsidR="006D4DDA" w:rsidRPr="006D4DDA" w:rsidRDefault="006D4DDA" w:rsidP="006D4D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b/>
          <w:bCs/>
          <w:color w:val="3A3A3A"/>
          <w:sz w:val="21"/>
          <w:szCs w:val="21"/>
          <w:u w:val="single"/>
          <w:lang w:eastAsia="ru-RU"/>
        </w:rPr>
        <w:t>Принципы проведения эвакуации:</w:t>
      </w:r>
    </w:p>
    <w:p w:rsidR="006D4DDA" w:rsidRPr="006D4DDA" w:rsidRDefault="006D4DDA" w:rsidP="006D4D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>1. Производственный.</w:t>
      </w:r>
    </w:p>
    <w:p w:rsidR="006D4DDA" w:rsidRPr="006D4DDA" w:rsidRDefault="006D4DDA" w:rsidP="006D4D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 Вывоз персонала объектов экономики с членами семей осуществляется по предприятиям силами и средствами объектов экономики (предприятий). Применение данного принципа помогает сохранить целостность коллектива объекта и </w:t>
      </w:r>
      <w:proofErr w:type="gramStart"/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более четко спланировать</w:t>
      </w:r>
      <w:proofErr w:type="gramEnd"/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 и провести эвакуацию.</w:t>
      </w:r>
    </w:p>
    <w:p w:rsidR="006D4DDA" w:rsidRPr="006D4DDA" w:rsidRDefault="006D4DDA" w:rsidP="006D4D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>2. Территориальный. </w:t>
      </w:r>
    </w:p>
    <w:p w:rsidR="006D4DDA" w:rsidRPr="006D4DDA" w:rsidRDefault="006D4DDA" w:rsidP="006D4D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Вывоз осуществляется силами и средствами администрации города непосредственно из мест нахождения населения на момент объявления эвакуации.</w:t>
      </w:r>
    </w:p>
    <w:p w:rsidR="006D4DDA" w:rsidRPr="006D4DDA" w:rsidRDefault="006D4DDA" w:rsidP="006D4D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>3</w:t>
      </w:r>
      <w:bookmarkStart w:id="0" w:name="_GoBack"/>
      <w:bookmarkEnd w:id="0"/>
      <w:r w:rsidRPr="006D4DDA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>. Территориально-производственный. </w:t>
      </w:r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Основной принцип. При этом:</w:t>
      </w:r>
    </w:p>
    <w:p w:rsidR="006D4DDA" w:rsidRPr="006D4DDA" w:rsidRDefault="006D4DDA" w:rsidP="006D4D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lastRenderedPageBreak/>
        <w:t xml:space="preserve">а) эвакуация работников организаций и неработающих </w:t>
      </w:r>
      <w:proofErr w:type="gramStart"/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членов  их</w:t>
      </w:r>
      <w:proofErr w:type="gramEnd"/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 семей организуется и проводится соответствующими должностными лицами организаций (предприятий);</w:t>
      </w:r>
    </w:p>
    <w:p w:rsidR="006D4DDA" w:rsidRPr="006D4DDA" w:rsidRDefault="006D4DDA" w:rsidP="006D4D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б) эвакуация остального нетрудоспособного и не занятого в производстве населения организуется по месту жительства должностными лицами соответствующих органов местного самоуправления.</w:t>
      </w:r>
    </w:p>
    <w:p w:rsidR="006D4DDA" w:rsidRPr="006D4DDA" w:rsidRDefault="006D4DDA" w:rsidP="006D4D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b/>
          <w:bCs/>
          <w:color w:val="3A3A3A"/>
          <w:sz w:val="21"/>
          <w:szCs w:val="21"/>
          <w:u w:val="single"/>
          <w:lang w:eastAsia="ru-RU"/>
        </w:rPr>
        <w:t>Основы подготовки эвакуации:</w:t>
      </w:r>
    </w:p>
    <w:p w:rsidR="006D4DDA" w:rsidRPr="006D4DDA" w:rsidRDefault="006D4DDA" w:rsidP="006D4D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proofErr w:type="gramStart"/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Перед  эвакуацией</w:t>
      </w:r>
      <w:proofErr w:type="gramEnd"/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 заблаговременно проводят подготовительные мероприятия:</w:t>
      </w:r>
    </w:p>
    <w:p w:rsidR="006D4DDA" w:rsidRPr="006D4DDA" w:rsidRDefault="006D4DDA" w:rsidP="006D4D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1. Разработка планов эвакуации на предприятиях, согласованных с органами власти и гражданской обороны. В Плане эвакуации определяются:</w:t>
      </w:r>
    </w:p>
    <w:p w:rsidR="006D4DDA" w:rsidRPr="006D4DDA" w:rsidRDefault="006D4DDA" w:rsidP="006D4DDA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маршрут движения;</w:t>
      </w:r>
    </w:p>
    <w:p w:rsidR="006D4DDA" w:rsidRPr="006D4DDA" w:rsidRDefault="006D4DDA" w:rsidP="006D4DDA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места малых и больших привалов;</w:t>
      </w:r>
    </w:p>
    <w:p w:rsidR="006D4DDA" w:rsidRPr="006D4DDA" w:rsidRDefault="006D4DDA" w:rsidP="006D4DDA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график вывоза из зон поражения;</w:t>
      </w:r>
    </w:p>
    <w:p w:rsidR="006D4DDA" w:rsidRPr="006D4DDA" w:rsidRDefault="006D4DDA" w:rsidP="006D4DDA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районы эвакуации;</w:t>
      </w:r>
    </w:p>
    <w:p w:rsidR="006D4DDA" w:rsidRPr="006D4DDA" w:rsidRDefault="006D4DDA" w:rsidP="006D4DDA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транспортные средства эвакуации;</w:t>
      </w:r>
    </w:p>
    <w:p w:rsidR="006D4DDA" w:rsidRPr="006D4DDA" w:rsidRDefault="006D4DDA" w:rsidP="006D4DDA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порядок обеспечения средствами индивидуальной защиты, продуктами питья и водой;</w:t>
      </w:r>
    </w:p>
    <w:p w:rsidR="006D4DDA" w:rsidRPr="006D4DDA" w:rsidRDefault="006D4DDA" w:rsidP="006D4DDA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перечень должностных лиц, ответственных за эвакуацию;</w:t>
      </w:r>
    </w:p>
    <w:p w:rsidR="006D4DDA" w:rsidRPr="006D4DDA" w:rsidRDefault="006D4DDA" w:rsidP="006D4DDA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другая информация.</w:t>
      </w:r>
    </w:p>
    <w:p w:rsidR="006D4DDA" w:rsidRPr="006D4DDA" w:rsidRDefault="006D4DDA" w:rsidP="006D4D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2. Подготовка системы пунктов временного размещения и длительного проживания населения.</w:t>
      </w:r>
    </w:p>
    <w:p w:rsidR="006D4DDA" w:rsidRPr="006D4DDA" w:rsidRDefault="006D4DDA" w:rsidP="006D4D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3. Подготовка транспорта.</w:t>
      </w:r>
    </w:p>
    <w:p w:rsidR="006D4DDA" w:rsidRPr="006D4DDA" w:rsidRDefault="006D4DDA" w:rsidP="006D4D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4. Подготовка производственного персонала и населения к эвакуации путем проведения специальных занятий и учений.</w:t>
      </w:r>
    </w:p>
    <w:p w:rsidR="006D4DDA" w:rsidRPr="006D4DDA" w:rsidRDefault="006D4DDA" w:rsidP="006D4D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5. Разработка схемы эвакуации – нанесение на план местности маршрутов, мест привалов, пунктов питания и медицинского обслуживания, выдачи средств индивидуальной защиты, сборных и приемных эвакопунктов и т. д.</w:t>
      </w:r>
    </w:p>
    <w:p w:rsidR="006D4DDA" w:rsidRPr="006D4DDA" w:rsidRDefault="006D4DDA" w:rsidP="006D4D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>Общие обязанности эвакуируемых.</w:t>
      </w:r>
    </w:p>
    <w:p w:rsidR="006D4DDA" w:rsidRPr="006D4DDA" w:rsidRDefault="006D4DDA" w:rsidP="006D4D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>I. При объявлении эвакуации:</w:t>
      </w:r>
    </w:p>
    <w:p w:rsidR="006D4DDA" w:rsidRDefault="006D4DDA" w:rsidP="006D4D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1. Подготовить личные вещи и документы (паспорт, военный билет, диплом об образовании, свидетельство о рождении – для детей).</w:t>
      </w:r>
    </w:p>
    <w:p w:rsidR="006D4DDA" w:rsidRPr="006D4DDA" w:rsidRDefault="006D4DDA" w:rsidP="006D4D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2. Уложить все вещи в чемодан, вещевой мешок или сумку, к ним прикрепить ярлык с указанием ФИО, постоянного адреса и места эвакуации.</w:t>
      </w:r>
    </w:p>
    <w:p w:rsidR="006D4DDA" w:rsidRPr="006D4DDA" w:rsidRDefault="006D4DDA" w:rsidP="006D4D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3. Детям на одежду пришить метки из белой ткани с указанием ФИО, года рождения, адреса проживания родителей и конечного пункта эвакуации.</w:t>
      </w:r>
    </w:p>
    <w:p w:rsidR="006D4DDA" w:rsidRPr="006D4DDA" w:rsidRDefault="006D4DDA" w:rsidP="006D4D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4. Взять с собой дополнительную одежду, обувь, постельные принадлежности, набор медикаментов и двух-трёх суточный запас продуктов питания.</w:t>
      </w:r>
    </w:p>
    <w:p w:rsidR="006D4DDA" w:rsidRPr="006D4DDA" w:rsidRDefault="006D4DDA" w:rsidP="006D4D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5. В квартире отключить газ, электроприборы, снять занавески с окон, закрыть форточки. Легковоспламеняющиеся вещи поставить в простенки квартиры.</w:t>
      </w:r>
    </w:p>
    <w:p w:rsidR="006D4DDA" w:rsidRPr="006D4DDA" w:rsidRDefault="006D4DDA" w:rsidP="006D4D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6. Закрыть квартиру.</w:t>
      </w:r>
    </w:p>
    <w:p w:rsidR="006D4DDA" w:rsidRPr="006D4DDA" w:rsidRDefault="006D4DDA" w:rsidP="006D4D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7. Прибыть к назначенному сроку на эвакуационный пункт.</w:t>
      </w:r>
    </w:p>
    <w:p w:rsidR="006D4DDA" w:rsidRPr="006D4DDA" w:rsidRDefault="006D4DDA" w:rsidP="006D4D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>II. При прибытии на сборный эвакуационный пункт:</w:t>
      </w:r>
    </w:p>
    <w:p w:rsidR="006D4DDA" w:rsidRPr="006D4DDA" w:rsidRDefault="006D4DDA" w:rsidP="006D4D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1. Пройти регистрацию.</w:t>
      </w:r>
    </w:p>
    <w:p w:rsidR="006D4DDA" w:rsidRPr="006D4DDA" w:rsidRDefault="006D4DDA" w:rsidP="006D4D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2. Поддерживать дисциплину и порядок.</w:t>
      </w:r>
    </w:p>
    <w:p w:rsidR="006D4DDA" w:rsidRPr="006D4DDA" w:rsidRDefault="006D4DDA" w:rsidP="006D4D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6D4DD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3. Выполнять указания администрации эвакуационного </w:t>
      </w:r>
      <w:r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пункта</w:t>
      </w:r>
    </w:p>
    <w:p w:rsidR="002666FD" w:rsidRDefault="002666FD" w:rsidP="006D4DDA">
      <w:pPr>
        <w:pStyle w:val="1"/>
        <w:jc w:val="both"/>
      </w:pPr>
    </w:p>
    <w:sectPr w:rsidR="002666FD" w:rsidSect="00970FC8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3627"/>
    <w:multiLevelType w:val="multilevel"/>
    <w:tmpl w:val="7B5A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07CE4"/>
    <w:multiLevelType w:val="multilevel"/>
    <w:tmpl w:val="F246F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CD3C4E"/>
    <w:multiLevelType w:val="multilevel"/>
    <w:tmpl w:val="72280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7E076B"/>
    <w:multiLevelType w:val="multilevel"/>
    <w:tmpl w:val="A06A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31403A"/>
    <w:multiLevelType w:val="multilevel"/>
    <w:tmpl w:val="64D8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7D21B6"/>
    <w:multiLevelType w:val="multilevel"/>
    <w:tmpl w:val="11F06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7C1ED1"/>
    <w:multiLevelType w:val="multilevel"/>
    <w:tmpl w:val="F746B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6E0789"/>
    <w:multiLevelType w:val="multilevel"/>
    <w:tmpl w:val="9F3A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7F46C1"/>
    <w:multiLevelType w:val="multilevel"/>
    <w:tmpl w:val="3AB2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E454B3"/>
    <w:multiLevelType w:val="multilevel"/>
    <w:tmpl w:val="2AB0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4051D4"/>
    <w:multiLevelType w:val="multilevel"/>
    <w:tmpl w:val="E9B6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695A17"/>
    <w:multiLevelType w:val="multilevel"/>
    <w:tmpl w:val="CB48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422E0A"/>
    <w:multiLevelType w:val="multilevel"/>
    <w:tmpl w:val="E3DA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3A4684"/>
    <w:multiLevelType w:val="multilevel"/>
    <w:tmpl w:val="CE44A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BD5AB3"/>
    <w:multiLevelType w:val="multilevel"/>
    <w:tmpl w:val="B18C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357A79"/>
    <w:multiLevelType w:val="multilevel"/>
    <w:tmpl w:val="7120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2C237D"/>
    <w:multiLevelType w:val="multilevel"/>
    <w:tmpl w:val="4208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601921"/>
    <w:multiLevelType w:val="multilevel"/>
    <w:tmpl w:val="70CA8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FE5CAB"/>
    <w:multiLevelType w:val="multilevel"/>
    <w:tmpl w:val="947CD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AF2EC1"/>
    <w:multiLevelType w:val="multilevel"/>
    <w:tmpl w:val="C8A63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3414B4"/>
    <w:multiLevelType w:val="multilevel"/>
    <w:tmpl w:val="FCD8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015835"/>
    <w:multiLevelType w:val="multilevel"/>
    <w:tmpl w:val="785C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CE5C40"/>
    <w:multiLevelType w:val="multilevel"/>
    <w:tmpl w:val="9F867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D64C2A"/>
    <w:multiLevelType w:val="multilevel"/>
    <w:tmpl w:val="70AE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F440E0"/>
    <w:multiLevelType w:val="multilevel"/>
    <w:tmpl w:val="4AC6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2952F6"/>
    <w:multiLevelType w:val="multilevel"/>
    <w:tmpl w:val="FA70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297696"/>
    <w:multiLevelType w:val="multilevel"/>
    <w:tmpl w:val="4726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4B196D"/>
    <w:multiLevelType w:val="multilevel"/>
    <w:tmpl w:val="65CE1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74532A"/>
    <w:multiLevelType w:val="multilevel"/>
    <w:tmpl w:val="5D28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712A5C"/>
    <w:multiLevelType w:val="multilevel"/>
    <w:tmpl w:val="8312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814E8B"/>
    <w:multiLevelType w:val="multilevel"/>
    <w:tmpl w:val="EE000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1B38BD"/>
    <w:multiLevelType w:val="multilevel"/>
    <w:tmpl w:val="B46C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3D48E2"/>
    <w:multiLevelType w:val="multilevel"/>
    <w:tmpl w:val="A8F4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2C2972"/>
    <w:multiLevelType w:val="multilevel"/>
    <w:tmpl w:val="77E6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A07224"/>
    <w:multiLevelType w:val="multilevel"/>
    <w:tmpl w:val="5E40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F73095"/>
    <w:multiLevelType w:val="multilevel"/>
    <w:tmpl w:val="E5EAE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5C3A77"/>
    <w:multiLevelType w:val="multilevel"/>
    <w:tmpl w:val="55A2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C96B9E"/>
    <w:multiLevelType w:val="multilevel"/>
    <w:tmpl w:val="93CC9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D121C9"/>
    <w:multiLevelType w:val="multilevel"/>
    <w:tmpl w:val="CC3A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820649"/>
    <w:multiLevelType w:val="multilevel"/>
    <w:tmpl w:val="99FA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9BC2AA6"/>
    <w:multiLevelType w:val="multilevel"/>
    <w:tmpl w:val="C78AB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6C69AC"/>
    <w:multiLevelType w:val="multilevel"/>
    <w:tmpl w:val="825C7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C623E7"/>
    <w:multiLevelType w:val="multilevel"/>
    <w:tmpl w:val="3BC6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D2046B"/>
    <w:multiLevelType w:val="multilevel"/>
    <w:tmpl w:val="4080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0E436F6"/>
    <w:multiLevelType w:val="multilevel"/>
    <w:tmpl w:val="876C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53D03E9"/>
    <w:multiLevelType w:val="multilevel"/>
    <w:tmpl w:val="6640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DC7BFA"/>
    <w:multiLevelType w:val="multilevel"/>
    <w:tmpl w:val="F56E3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FF4981"/>
    <w:multiLevelType w:val="multilevel"/>
    <w:tmpl w:val="4FB8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7"/>
  </w:num>
  <w:num w:numId="3">
    <w:abstractNumId w:val="33"/>
  </w:num>
  <w:num w:numId="4">
    <w:abstractNumId w:val="24"/>
  </w:num>
  <w:num w:numId="5">
    <w:abstractNumId w:val="3"/>
  </w:num>
  <w:num w:numId="6">
    <w:abstractNumId w:val="4"/>
  </w:num>
  <w:num w:numId="7">
    <w:abstractNumId w:val="28"/>
  </w:num>
  <w:num w:numId="8">
    <w:abstractNumId w:val="6"/>
  </w:num>
  <w:num w:numId="9">
    <w:abstractNumId w:val="20"/>
  </w:num>
  <w:num w:numId="10">
    <w:abstractNumId w:val="31"/>
  </w:num>
  <w:num w:numId="11">
    <w:abstractNumId w:val="2"/>
  </w:num>
  <w:num w:numId="12">
    <w:abstractNumId w:val="16"/>
  </w:num>
  <w:num w:numId="13">
    <w:abstractNumId w:val="0"/>
  </w:num>
  <w:num w:numId="14">
    <w:abstractNumId w:val="18"/>
  </w:num>
  <w:num w:numId="15">
    <w:abstractNumId w:val="9"/>
  </w:num>
  <w:num w:numId="16">
    <w:abstractNumId w:val="26"/>
  </w:num>
  <w:num w:numId="17">
    <w:abstractNumId w:val="42"/>
  </w:num>
  <w:num w:numId="18">
    <w:abstractNumId w:val="7"/>
  </w:num>
  <w:num w:numId="19">
    <w:abstractNumId w:val="23"/>
  </w:num>
  <w:num w:numId="20">
    <w:abstractNumId w:val="14"/>
  </w:num>
  <w:num w:numId="21">
    <w:abstractNumId w:val="15"/>
  </w:num>
  <w:num w:numId="22">
    <w:abstractNumId w:val="40"/>
  </w:num>
  <w:num w:numId="23">
    <w:abstractNumId w:val="46"/>
  </w:num>
  <w:num w:numId="24">
    <w:abstractNumId w:val="35"/>
  </w:num>
  <w:num w:numId="25">
    <w:abstractNumId w:val="22"/>
  </w:num>
  <w:num w:numId="26">
    <w:abstractNumId w:val="38"/>
  </w:num>
  <w:num w:numId="27">
    <w:abstractNumId w:val="41"/>
  </w:num>
  <w:num w:numId="28">
    <w:abstractNumId w:val="36"/>
  </w:num>
  <w:num w:numId="29">
    <w:abstractNumId w:val="37"/>
  </w:num>
  <w:num w:numId="30">
    <w:abstractNumId w:val="21"/>
  </w:num>
  <w:num w:numId="31">
    <w:abstractNumId w:val="1"/>
  </w:num>
  <w:num w:numId="32">
    <w:abstractNumId w:val="5"/>
  </w:num>
  <w:num w:numId="33">
    <w:abstractNumId w:val="17"/>
  </w:num>
  <w:num w:numId="34">
    <w:abstractNumId w:val="8"/>
  </w:num>
  <w:num w:numId="35">
    <w:abstractNumId w:val="12"/>
  </w:num>
  <w:num w:numId="36">
    <w:abstractNumId w:val="29"/>
  </w:num>
  <w:num w:numId="37">
    <w:abstractNumId w:val="34"/>
  </w:num>
  <w:num w:numId="38">
    <w:abstractNumId w:val="44"/>
  </w:num>
  <w:num w:numId="39">
    <w:abstractNumId w:val="25"/>
  </w:num>
  <w:num w:numId="40">
    <w:abstractNumId w:val="30"/>
  </w:num>
  <w:num w:numId="41">
    <w:abstractNumId w:val="39"/>
  </w:num>
  <w:num w:numId="42">
    <w:abstractNumId w:val="45"/>
  </w:num>
  <w:num w:numId="43">
    <w:abstractNumId w:val="11"/>
  </w:num>
  <w:num w:numId="44">
    <w:abstractNumId w:val="43"/>
  </w:num>
  <w:num w:numId="45">
    <w:abstractNumId w:val="10"/>
  </w:num>
  <w:num w:numId="46">
    <w:abstractNumId w:val="47"/>
  </w:num>
  <w:num w:numId="47">
    <w:abstractNumId w:val="13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C8"/>
    <w:rsid w:val="002338CB"/>
    <w:rsid w:val="002666FD"/>
    <w:rsid w:val="00277C26"/>
    <w:rsid w:val="00426DE8"/>
    <w:rsid w:val="005D65B5"/>
    <w:rsid w:val="005F02BD"/>
    <w:rsid w:val="006D4DDA"/>
    <w:rsid w:val="006F35B2"/>
    <w:rsid w:val="0070447B"/>
    <w:rsid w:val="00970FC8"/>
    <w:rsid w:val="009C2E63"/>
    <w:rsid w:val="00BC45C4"/>
    <w:rsid w:val="00E9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299A5-EB0B-4B53-A76A-5C440EE1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8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044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D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0FC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044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338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4D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960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9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  <w:divsChild>
                            <w:div w:id="40934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72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29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911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908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45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3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2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3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407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2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4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1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1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</cp:revision>
  <cp:lastPrinted>2024-08-14T11:25:00Z</cp:lastPrinted>
  <dcterms:created xsi:type="dcterms:W3CDTF">2024-08-14T11:26:00Z</dcterms:created>
  <dcterms:modified xsi:type="dcterms:W3CDTF">2024-08-14T11:26:00Z</dcterms:modified>
</cp:coreProperties>
</file>